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57" w:rsidRPr="00C563F6" w:rsidRDefault="00E44A57" w:rsidP="00E44A57">
      <w:pPr>
        <w:pStyle w:val="Pa8"/>
        <w:spacing w:before="120" w:line="360" w:lineRule="auto"/>
        <w:jc w:val="center"/>
        <w:rPr>
          <w:rFonts w:ascii="Verdana" w:hAnsi="Verdana"/>
          <w:color w:val="000000"/>
        </w:rPr>
      </w:pPr>
      <w:r w:rsidRPr="00C563F6">
        <w:rPr>
          <w:rFonts w:ascii="Verdana" w:hAnsi="Verdana"/>
          <w:b/>
          <w:bCs/>
          <w:color w:val="000000"/>
        </w:rPr>
        <w:t xml:space="preserve">Manipulación e almacenamento dos produtos </w:t>
      </w:r>
      <w:proofErr w:type="spellStart"/>
      <w:r w:rsidRPr="00C563F6">
        <w:rPr>
          <w:rFonts w:ascii="Verdana" w:hAnsi="Verdana"/>
          <w:b/>
          <w:bCs/>
          <w:color w:val="000000"/>
        </w:rPr>
        <w:t>fitosanitarios</w:t>
      </w:r>
      <w:proofErr w:type="spellEnd"/>
      <w:r w:rsidRPr="00C563F6">
        <w:rPr>
          <w:rFonts w:ascii="Verdana" w:hAnsi="Verdana"/>
          <w:b/>
          <w:bCs/>
          <w:color w:val="000000"/>
        </w:rPr>
        <w:t>, envases e restos</w:t>
      </w:r>
    </w:p>
    <w:p w:rsidR="00B80847" w:rsidRDefault="00B80847" w:rsidP="00E44A57">
      <w:pPr>
        <w:pStyle w:val="Pa9"/>
        <w:spacing w:before="120" w:after="143" w:line="360" w:lineRule="auto"/>
        <w:ind w:hanging="340"/>
        <w:jc w:val="both"/>
        <w:rPr>
          <w:rFonts w:ascii="Verdana" w:hAnsi="Verdana"/>
          <w:b/>
          <w:iCs/>
          <w:color w:val="000000"/>
          <w:sz w:val="20"/>
          <w:szCs w:val="20"/>
        </w:rPr>
      </w:pPr>
    </w:p>
    <w:p w:rsidR="00E44A57" w:rsidRPr="00C563F6" w:rsidRDefault="00E44A57" w:rsidP="00C563F6">
      <w:pPr>
        <w:pStyle w:val="Pa9"/>
        <w:numPr>
          <w:ilvl w:val="0"/>
          <w:numId w:val="16"/>
        </w:numPr>
        <w:spacing w:before="120" w:after="143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C563F6">
        <w:rPr>
          <w:rFonts w:ascii="Verdana" w:hAnsi="Verdana"/>
          <w:b/>
          <w:iCs/>
          <w:color w:val="000000"/>
          <w:sz w:val="22"/>
          <w:szCs w:val="22"/>
        </w:rPr>
        <w:t>Preparación da mestura e carga do depósito</w:t>
      </w:r>
      <w:r w:rsidRPr="00C563F6">
        <w:rPr>
          <w:rFonts w:ascii="Verdana" w:hAnsi="Verdana"/>
          <w:iCs/>
          <w:color w:val="000000"/>
          <w:sz w:val="22"/>
          <w:szCs w:val="22"/>
        </w:rPr>
        <w:t xml:space="preserve"> </w:t>
      </w:r>
      <w:r w:rsidRPr="00C563F6">
        <w:rPr>
          <w:rFonts w:ascii="Verdana" w:hAnsi="Verdana"/>
          <w:b/>
          <w:iCs/>
          <w:color w:val="000000"/>
          <w:sz w:val="22"/>
          <w:szCs w:val="22"/>
        </w:rPr>
        <w:t xml:space="preserve">nos tratamentos </w:t>
      </w:r>
      <w:proofErr w:type="spellStart"/>
      <w:r w:rsidRPr="00C563F6">
        <w:rPr>
          <w:rFonts w:ascii="Verdana" w:hAnsi="Verdana"/>
          <w:b/>
          <w:iCs/>
          <w:color w:val="000000"/>
          <w:sz w:val="22"/>
          <w:szCs w:val="22"/>
        </w:rPr>
        <w:t>fitosanitarios</w:t>
      </w:r>
      <w:proofErr w:type="spellEnd"/>
      <w:r w:rsidRPr="00C563F6">
        <w:rPr>
          <w:rFonts w:ascii="Verdana" w:hAnsi="Verdana"/>
          <w:b/>
          <w:iCs/>
          <w:color w:val="000000"/>
          <w:sz w:val="22"/>
          <w:szCs w:val="22"/>
        </w:rPr>
        <w:t>.</w:t>
      </w:r>
    </w:p>
    <w:p w:rsidR="00E44A57" w:rsidRDefault="00E44A57" w:rsidP="00C563F6">
      <w:pPr>
        <w:pStyle w:val="Pa6"/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>Tomaranse todas as medidas necesarias para que a mestura e o enchido do depósito do equipo de tratamento non supoñan un perigo para a saúde humana e o ambiente e, en calquera caso, terán carácter obrigatorio as seguintes prácticas:</w:t>
      </w:r>
    </w:p>
    <w:p w:rsidR="00B80847" w:rsidRPr="00B80847" w:rsidRDefault="00B80847" w:rsidP="00B80847"/>
    <w:p w:rsidR="00E44A57" w:rsidRPr="00B80847" w:rsidRDefault="00E44A57" w:rsidP="00B80847">
      <w:pPr>
        <w:pStyle w:val="Pa6"/>
        <w:numPr>
          <w:ilvl w:val="0"/>
          <w:numId w:val="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Non se realizará a </w:t>
      </w:r>
      <w:r w:rsidRPr="00B80847">
        <w:rPr>
          <w:rFonts w:ascii="Verdana" w:hAnsi="Verdana"/>
          <w:i/>
          <w:color w:val="000000"/>
          <w:sz w:val="20"/>
          <w:szCs w:val="20"/>
        </w:rPr>
        <w:t>mestura ou dilución previa</w:t>
      </w:r>
      <w:r w:rsidRPr="00B80847">
        <w:rPr>
          <w:rFonts w:ascii="Verdana" w:hAnsi="Verdana"/>
          <w:color w:val="000000"/>
          <w:sz w:val="20"/>
          <w:szCs w:val="20"/>
        </w:rPr>
        <w:t xml:space="preserve"> dos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antes da incorporación ao depósito, salvo que a correcta utilización destes o requira.</w:t>
      </w:r>
    </w:p>
    <w:p w:rsidR="00E44A57" w:rsidRPr="00B80847" w:rsidRDefault="00E44A57" w:rsidP="00B80847">
      <w:pPr>
        <w:pStyle w:val="Pa6"/>
        <w:numPr>
          <w:ilvl w:val="0"/>
          <w:numId w:val="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A operación de mestura realizarase con dispositivos </w:t>
      </w:r>
      <w:proofErr w:type="spellStart"/>
      <w:r w:rsidRPr="00B80847">
        <w:rPr>
          <w:rFonts w:ascii="Verdana" w:hAnsi="Verdana"/>
          <w:i/>
          <w:color w:val="000000"/>
          <w:sz w:val="20"/>
          <w:szCs w:val="20"/>
        </w:rPr>
        <w:t>incorporadores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que permitan facelo de forma continua. En caso de que o equipamento de aplicación non dispoña dos ditos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incorporadores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>, o produto incorporarase unha vez que se encha o depósito coa metade da auga que se vaia utilizar, e proseguirase despois coa enchedura completa.</w:t>
      </w:r>
    </w:p>
    <w:p w:rsidR="00E44A57" w:rsidRPr="00B80847" w:rsidRDefault="00E44A57" w:rsidP="00B80847">
      <w:pPr>
        <w:pStyle w:val="Pa6"/>
        <w:numPr>
          <w:ilvl w:val="0"/>
          <w:numId w:val="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As operacións de mestura e carga realizaranse </w:t>
      </w:r>
      <w:r w:rsidRPr="00B80847">
        <w:rPr>
          <w:rFonts w:ascii="Verdana" w:hAnsi="Verdana"/>
          <w:i/>
          <w:color w:val="000000"/>
          <w:sz w:val="20"/>
          <w:szCs w:val="20"/>
        </w:rPr>
        <w:t>inmediatamente antes da aplicación</w:t>
      </w:r>
      <w:r w:rsidRPr="00B80847">
        <w:rPr>
          <w:rFonts w:ascii="Verdana" w:hAnsi="Verdana"/>
          <w:color w:val="000000"/>
          <w:sz w:val="20"/>
          <w:szCs w:val="20"/>
        </w:rPr>
        <w:t xml:space="preserve">, e non se deixará o </w:t>
      </w:r>
      <w:r w:rsidRPr="00B80847">
        <w:rPr>
          <w:rFonts w:ascii="Verdana" w:hAnsi="Verdana"/>
          <w:i/>
          <w:color w:val="000000"/>
          <w:sz w:val="20"/>
          <w:szCs w:val="20"/>
        </w:rPr>
        <w:t>equipamento só ou desatendido</w:t>
      </w:r>
      <w:r w:rsidRPr="00B80847">
        <w:rPr>
          <w:rFonts w:ascii="Verdana" w:hAnsi="Verdana"/>
          <w:color w:val="000000"/>
          <w:sz w:val="20"/>
          <w:szCs w:val="20"/>
        </w:rPr>
        <w:t xml:space="preserve"> durante elas.</w:t>
      </w:r>
    </w:p>
    <w:p w:rsidR="00E44A57" w:rsidRPr="00B80847" w:rsidRDefault="00E44A57" w:rsidP="00B80847">
      <w:pPr>
        <w:pStyle w:val="Pa6"/>
        <w:numPr>
          <w:ilvl w:val="0"/>
          <w:numId w:val="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As operacións de mestura e carga realizaranse en </w:t>
      </w:r>
      <w:r w:rsidRPr="00B80847">
        <w:rPr>
          <w:rFonts w:ascii="Verdana" w:hAnsi="Verdana"/>
          <w:i/>
          <w:color w:val="000000"/>
          <w:sz w:val="20"/>
          <w:szCs w:val="20"/>
        </w:rPr>
        <w:t>puntos afastados das masas de auga superficiais</w:t>
      </w:r>
      <w:r w:rsidRPr="00B80847">
        <w:rPr>
          <w:rFonts w:ascii="Verdana" w:hAnsi="Verdana"/>
          <w:color w:val="000000"/>
          <w:sz w:val="20"/>
          <w:szCs w:val="20"/>
        </w:rPr>
        <w:t xml:space="preserve">, e en ningún caso a menos de 25 metros delas, ou a distancia inferior a 10 metros cando se utilicen equipamentos dotados de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mesturadores-incorporadores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de produto. Non se realizarán as ditas operacións en </w:t>
      </w:r>
      <w:r w:rsidRPr="00B80847">
        <w:rPr>
          <w:rFonts w:ascii="Verdana" w:hAnsi="Verdana"/>
          <w:i/>
          <w:color w:val="000000"/>
          <w:sz w:val="20"/>
          <w:szCs w:val="20"/>
        </w:rPr>
        <w:t xml:space="preserve">lugares con risco de </w:t>
      </w:r>
      <w:proofErr w:type="spellStart"/>
      <w:r w:rsidRPr="00B80847">
        <w:rPr>
          <w:rFonts w:ascii="Verdana" w:hAnsi="Verdana"/>
          <w:i/>
          <w:color w:val="000000"/>
          <w:sz w:val="20"/>
          <w:szCs w:val="20"/>
        </w:rPr>
        <w:t>encharcamento</w:t>
      </w:r>
      <w:proofErr w:type="spellEnd"/>
      <w:r w:rsidRPr="00B80847">
        <w:rPr>
          <w:rFonts w:ascii="Verdana" w:hAnsi="Verdana"/>
          <w:i/>
          <w:color w:val="000000"/>
          <w:sz w:val="20"/>
          <w:szCs w:val="20"/>
        </w:rPr>
        <w:t xml:space="preserve">, </w:t>
      </w:r>
      <w:proofErr w:type="spellStart"/>
      <w:r w:rsidRPr="00B80847">
        <w:rPr>
          <w:rFonts w:ascii="Verdana" w:hAnsi="Verdana"/>
          <w:i/>
          <w:color w:val="000000"/>
          <w:sz w:val="20"/>
          <w:szCs w:val="20"/>
        </w:rPr>
        <w:t>escorremento</w:t>
      </w:r>
      <w:proofErr w:type="spellEnd"/>
      <w:r w:rsidRPr="00B80847">
        <w:rPr>
          <w:rFonts w:ascii="Verdana" w:hAnsi="Verdana"/>
          <w:i/>
          <w:color w:val="000000"/>
          <w:sz w:val="20"/>
          <w:szCs w:val="20"/>
        </w:rPr>
        <w:t xml:space="preserve"> superficial ou lixiviación.</w:t>
      </w:r>
    </w:p>
    <w:p w:rsidR="00E44A57" w:rsidRPr="00B80847" w:rsidRDefault="00E44A57" w:rsidP="00B80847">
      <w:pPr>
        <w:pStyle w:val="Pa6"/>
        <w:numPr>
          <w:ilvl w:val="0"/>
          <w:numId w:val="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Durante o proceso de mestura e carga do depósito </w:t>
      </w:r>
      <w:r w:rsidRPr="00B80847">
        <w:rPr>
          <w:rFonts w:ascii="Verdana" w:hAnsi="Verdana"/>
          <w:i/>
          <w:color w:val="000000"/>
          <w:sz w:val="20"/>
          <w:szCs w:val="20"/>
        </w:rPr>
        <w:t>os envases</w:t>
      </w:r>
      <w:r w:rsidRPr="00B80847">
        <w:rPr>
          <w:rFonts w:ascii="Verdana" w:hAnsi="Verdana"/>
          <w:color w:val="000000"/>
          <w:sz w:val="20"/>
          <w:szCs w:val="20"/>
        </w:rPr>
        <w:t xml:space="preserve"> de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permanecerán sempre pechados, agás no momento puntual en que se estea a extraer a cantidade que se vai utilizar.</w:t>
      </w:r>
    </w:p>
    <w:p w:rsidR="00E44A57" w:rsidRPr="00B80847" w:rsidRDefault="00E44A57" w:rsidP="00B80847">
      <w:pPr>
        <w:pStyle w:val="Pa6"/>
        <w:numPr>
          <w:ilvl w:val="0"/>
          <w:numId w:val="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i/>
          <w:color w:val="000000"/>
          <w:sz w:val="20"/>
          <w:szCs w:val="20"/>
        </w:rPr>
        <w:t xml:space="preserve">A cantidade de produto </w:t>
      </w:r>
      <w:proofErr w:type="spellStart"/>
      <w:r w:rsidRPr="00B80847">
        <w:rPr>
          <w:rFonts w:ascii="Verdana" w:hAnsi="Verdana"/>
          <w:i/>
          <w:color w:val="000000"/>
          <w:sz w:val="20"/>
          <w:szCs w:val="20"/>
        </w:rPr>
        <w:t>fitosanitario</w:t>
      </w:r>
      <w:proofErr w:type="spellEnd"/>
      <w:r w:rsidRPr="00B80847">
        <w:rPr>
          <w:rFonts w:ascii="Verdana" w:hAnsi="Verdana"/>
          <w:i/>
          <w:color w:val="000000"/>
          <w:sz w:val="20"/>
          <w:szCs w:val="20"/>
        </w:rPr>
        <w:t xml:space="preserve"> e o volume de auga</w:t>
      </w:r>
      <w:r w:rsidRPr="00B80847">
        <w:rPr>
          <w:rFonts w:ascii="Verdana" w:hAnsi="Verdana"/>
          <w:color w:val="000000"/>
          <w:sz w:val="20"/>
          <w:szCs w:val="20"/>
        </w:rPr>
        <w:t xml:space="preserve"> que se vai utilizar deberanse calcular, evitando que sobre, axustados á dose de utilización e á superficie que se vai tratar, antes de realizar as operacións de mestura e carga. </w:t>
      </w:r>
    </w:p>
    <w:p w:rsidR="00E44A57" w:rsidRPr="00B80847" w:rsidRDefault="005052E3" w:rsidP="00E44A57">
      <w:pPr>
        <w:spacing w:before="120" w:after="75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 continuación achegamos o enlace a unha g</w:t>
      </w:r>
      <w:r w:rsidR="00B80847">
        <w:rPr>
          <w:rFonts w:ascii="Verdana" w:hAnsi="Verdana" w:cs="Arial"/>
          <w:color w:val="000000"/>
          <w:sz w:val="20"/>
          <w:szCs w:val="20"/>
        </w:rPr>
        <w:t>uí</w:t>
      </w:r>
      <w:r w:rsidR="00B80847" w:rsidRPr="00B80847">
        <w:rPr>
          <w:rFonts w:ascii="Verdana" w:hAnsi="Verdana" w:cs="Arial"/>
          <w:color w:val="000000"/>
          <w:sz w:val="20"/>
          <w:szCs w:val="20"/>
        </w:rPr>
        <w:t xml:space="preserve">a </w:t>
      </w:r>
      <w:r w:rsidR="00B80847">
        <w:rPr>
          <w:rFonts w:ascii="Verdana" w:hAnsi="Verdana" w:cs="Arial"/>
          <w:color w:val="000000"/>
          <w:sz w:val="20"/>
          <w:szCs w:val="20"/>
        </w:rPr>
        <w:t xml:space="preserve">de </w:t>
      </w:r>
      <w:r w:rsidR="00B80847" w:rsidRPr="00B80847">
        <w:rPr>
          <w:rFonts w:ascii="Verdana" w:hAnsi="Verdana" w:cs="Arial"/>
          <w:color w:val="000000"/>
          <w:sz w:val="20"/>
          <w:szCs w:val="20"/>
        </w:rPr>
        <w:t xml:space="preserve">boas practicas </w:t>
      </w:r>
      <w:r w:rsidR="00B80847">
        <w:rPr>
          <w:rFonts w:ascii="Verdana" w:hAnsi="Verdana" w:cs="Arial"/>
          <w:color w:val="000000"/>
          <w:sz w:val="20"/>
          <w:szCs w:val="20"/>
        </w:rPr>
        <w:t xml:space="preserve">de </w:t>
      </w:r>
      <w:r w:rsidR="00B80847" w:rsidRPr="00B80847">
        <w:rPr>
          <w:rFonts w:ascii="Verdana" w:hAnsi="Verdana" w:cs="Arial"/>
          <w:color w:val="000000"/>
          <w:sz w:val="20"/>
          <w:szCs w:val="20"/>
        </w:rPr>
        <w:t>mestura en campo</w:t>
      </w:r>
      <w:r>
        <w:rPr>
          <w:rFonts w:ascii="Verdana" w:hAnsi="Verdana" w:cs="Arial"/>
          <w:color w:val="000000"/>
          <w:sz w:val="20"/>
          <w:szCs w:val="20"/>
        </w:rPr>
        <w:t xml:space="preserve"> do MAGRAMA</w:t>
      </w:r>
    </w:p>
    <w:p w:rsidR="00E44A57" w:rsidRPr="00B80847" w:rsidRDefault="005052E3" w:rsidP="00E44A57">
      <w:pPr>
        <w:spacing w:before="120" w:after="75" w:line="360" w:lineRule="auto"/>
        <w:jc w:val="both"/>
        <w:rPr>
          <w:rStyle w:val="Hipervnculo"/>
          <w:rFonts w:ascii="Verdana" w:hAnsi="Verdana"/>
        </w:rPr>
      </w:pPr>
      <w:hyperlink r:id="rId6" w:history="1">
        <w:r w:rsidR="00E44A57" w:rsidRPr="00B80847">
          <w:rPr>
            <w:rStyle w:val="Hipervnculo"/>
            <w:rFonts w:ascii="Verdana" w:hAnsi="Verdana"/>
          </w:rPr>
          <w:t>http://www.magrama.gob.es/es/agricultura/temas/sanidadvexetal/guiabuenaspracticasmezclasfinalcorregido_tcm7-361281.pdf</w:t>
        </w:r>
      </w:hyperlink>
    </w:p>
    <w:p w:rsidR="00B80847" w:rsidRDefault="00B80847" w:rsidP="00E44A57">
      <w:pPr>
        <w:pStyle w:val="Pa9"/>
        <w:spacing w:before="120" w:after="143" w:line="360" w:lineRule="auto"/>
        <w:ind w:hanging="340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E44A57" w:rsidRPr="00C563F6" w:rsidRDefault="00E44A57" w:rsidP="00C563F6">
      <w:pPr>
        <w:pStyle w:val="Pa9"/>
        <w:numPr>
          <w:ilvl w:val="0"/>
          <w:numId w:val="16"/>
        </w:numPr>
        <w:spacing w:before="120" w:after="143" w:line="36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 w:rsidRPr="00C563F6">
        <w:rPr>
          <w:rFonts w:ascii="Verdana" w:hAnsi="Verdana"/>
          <w:b/>
          <w:iCs/>
          <w:color w:val="000000"/>
          <w:sz w:val="22"/>
          <w:szCs w:val="22"/>
        </w:rPr>
        <w:lastRenderedPageBreak/>
        <w:t xml:space="preserve">Transporte de produtos </w:t>
      </w:r>
      <w:proofErr w:type="spellStart"/>
      <w:r w:rsidRPr="00C563F6">
        <w:rPr>
          <w:rFonts w:ascii="Verdana" w:hAnsi="Verdana"/>
          <w:b/>
          <w:iCs/>
          <w:color w:val="000000"/>
          <w:sz w:val="22"/>
          <w:szCs w:val="22"/>
        </w:rPr>
        <w:t>fitosanitarios</w:t>
      </w:r>
      <w:proofErr w:type="spellEnd"/>
      <w:r w:rsidRPr="00C563F6">
        <w:rPr>
          <w:rFonts w:ascii="Verdana" w:hAnsi="Verdana"/>
          <w:b/>
          <w:iCs/>
          <w:color w:val="000000"/>
          <w:sz w:val="22"/>
          <w:szCs w:val="22"/>
        </w:rPr>
        <w:t>.</w:t>
      </w:r>
    </w:p>
    <w:p w:rsidR="00E44A57" w:rsidRPr="00B80847" w:rsidRDefault="00E44A57" w:rsidP="00B80847">
      <w:pPr>
        <w:pStyle w:val="Pa6"/>
        <w:numPr>
          <w:ilvl w:val="0"/>
          <w:numId w:val="8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Sen prexuízo do establecido na lexislación sobre transporte de mercadorías perigosas, o transporte dos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con medios propios do titular da explotación ou, de ser o caso, da persoa ou empresa que requira tratamentos con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de uso profesional, realizarase de forma que non se poidan producir </w:t>
      </w:r>
      <w:r w:rsidRPr="00B80847">
        <w:rPr>
          <w:rFonts w:ascii="Verdana" w:hAnsi="Verdana"/>
          <w:i/>
          <w:color w:val="000000"/>
          <w:sz w:val="20"/>
          <w:szCs w:val="20"/>
        </w:rPr>
        <w:t>verteduras</w:t>
      </w:r>
      <w:r w:rsidRPr="00B80847">
        <w:rPr>
          <w:rFonts w:ascii="Verdana" w:hAnsi="Verdana"/>
          <w:color w:val="000000"/>
          <w:sz w:val="20"/>
          <w:szCs w:val="20"/>
        </w:rPr>
        <w:t>.</w:t>
      </w:r>
    </w:p>
    <w:p w:rsidR="00E44A57" w:rsidRPr="00B80847" w:rsidRDefault="00E44A57" w:rsidP="00B80847">
      <w:pPr>
        <w:pStyle w:val="Pa6"/>
        <w:numPr>
          <w:ilvl w:val="0"/>
          <w:numId w:val="8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En particular, e co obxecto de cumprir o establecido no número 1, os envases transportaranse </w:t>
      </w:r>
      <w:r w:rsidRPr="00B80847">
        <w:rPr>
          <w:rFonts w:ascii="Verdana" w:hAnsi="Verdana"/>
          <w:i/>
          <w:color w:val="000000"/>
          <w:sz w:val="20"/>
          <w:szCs w:val="20"/>
        </w:rPr>
        <w:t>pechados, colocados verticalmente e coa apertura cara á parte superior, organizarase e suxeitarase a carga correctamente</w:t>
      </w:r>
      <w:r w:rsidRPr="00B80847">
        <w:rPr>
          <w:rFonts w:ascii="Verdana" w:hAnsi="Verdana"/>
          <w:color w:val="000000"/>
          <w:sz w:val="20"/>
          <w:szCs w:val="20"/>
        </w:rPr>
        <w:t xml:space="preserve"> no medio de transporte e non se utilizarán </w:t>
      </w:r>
      <w:r w:rsidRPr="00B80847">
        <w:rPr>
          <w:rFonts w:ascii="Verdana" w:hAnsi="Verdana"/>
          <w:i/>
          <w:color w:val="000000"/>
          <w:sz w:val="20"/>
          <w:szCs w:val="20"/>
        </w:rPr>
        <w:t xml:space="preserve">soportes con </w:t>
      </w:r>
      <w:proofErr w:type="spellStart"/>
      <w:r w:rsidRPr="00B80847">
        <w:rPr>
          <w:rFonts w:ascii="Verdana" w:hAnsi="Verdana"/>
          <w:i/>
          <w:color w:val="000000"/>
          <w:sz w:val="20"/>
          <w:szCs w:val="20"/>
        </w:rPr>
        <w:t>astillas</w:t>
      </w:r>
      <w:proofErr w:type="spellEnd"/>
      <w:r w:rsidRPr="00B80847">
        <w:rPr>
          <w:rFonts w:ascii="Verdana" w:hAnsi="Verdana"/>
          <w:i/>
          <w:color w:val="000000"/>
          <w:sz w:val="20"/>
          <w:szCs w:val="20"/>
        </w:rPr>
        <w:t xml:space="preserve"> ou partes cortantes</w:t>
      </w:r>
      <w:r w:rsidRPr="00B80847">
        <w:rPr>
          <w:rFonts w:ascii="Verdana" w:hAnsi="Verdana"/>
          <w:color w:val="000000"/>
          <w:sz w:val="20"/>
          <w:szCs w:val="20"/>
        </w:rPr>
        <w:t xml:space="preserve"> que puidesen danar os envases.</w:t>
      </w:r>
    </w:p>
    <w:p w:rsidR="00E44A57" w:rsidRDefault="00E44A57" w:rsidP="00B80847">
      <w:pPr>
        <w:pStyle w:val="Pa6"/>
        <w:numPr>
          <w:ilvl w:val="0"/>
          <w:numId w:val="8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Sempre que existan vías alternativas próximas, </w:t>
      </w:r>
      <w:r w:rsidRPr="00B80847">
        <w:rPr>
          <w:rFonts w:ascii="Verdana" w:hAnsi="Verdana"/>
          <w:i/>
          <w:color w:val="000000"/>
          <w:sz w:val="20"/>
          <w:szCs w:val="20"/>
        </w:rPr>
        <w:t>evitarase atravesar canles de auga co equipamento de tratamento cargado</w:t>
      </w:r>
      <w:r w:rsidRPr="00B80847">
        <w:rPr>
          <w:rFonts w:ascii="Verdana" w:hAnsi="Verdana"/>
          <w:color w:val="000000"/>
          <w:sz w:val="20"/>
          <w:szCs w:val="20"/>
        </w:rPr>
        <w:t xml:space="preserve"> coa mestura do produto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>.</w:t>
      </w:r>
    </w:p>
    <w:p w:rsidR="00B80847" w:rsidRPr="00B80847" w:rsidRDefault="00B80847" w:rsidP="00B80847"/>
    <w:p w:rsidR="00E44A57" w:rsidRPr="00B80847" w:rsidRDefault="00E44A57" w:rsidP="00C563F6">
      <w:pPr>
        <w:pStyle w:val="Pa9"/>
        <w:numPr>
          <w:ilvl w:val="0"/>
          <w:numId w:val="16"/>
        </w:numPr>
        <w:spacing w:before="120" w:after="143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563F6">
        <w:rPr>
          <w:rFonts w:ascii="Verdana" w:hAnsi="Verdana"/>
          <w:b/>
          <w:iCs/>
          <w:color w:val="000000"/>
          <w:sz w:val="22"/>
          <w:szCs w:val="22"/>
        </w:rPr>
        <w:t>Limpeza dos equipamentos de tratamento</w:t>
      </w:r>
      <w:r w:rsidRPr="00B80847">
        <w:rPr>
          <w:rFonts w:ascii="Verdana" w:hAnsi="Verdana"/>
          <w:b/>
          <w:iCs/>
          <w:color w:val="000000"/>
          <w:sz w:val="20"/>
          <w:szCs w:val="20"/>
        </w:rPr>
        <w:t>.</w:t>
      </w:r>
    </w:p>
    <w:p w:rsidR="00E44A57" w:rsidRPr="00B80847" w:rsidRDefault="00E44A57" w:rsidP="005052E3">
      <w:pPr>
        <w:pStyle w:val="Pa6"/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>Tomaranse todas as medidas necesarias para que, na eliminación dos restos de mestura que queden nos tanques tras a aplicación e na posterior limpeza dos equipamentos de tratamento, non se poña en perigo a saúde humana e o ambiente e, en calquera caso, terán carácter obrigatorio as seguintes prácticas:</w:t>
      </w:r>
    </w:p>
    <w:p w:rsidR="00E44A57" w:rsidRPr="00B80847" w:rsidRDefault="00E44A57" w:rsidP="00B80847">
      <w:pPr>
        <w:pStyle w:val="Pa1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Prohíbese a </w:t>
      </w:r>
      <w:r w:rsidRPr="00B80847">
        <w:rPr>
          <w:rFonts w:ascii="Verdana" w:hAnsi="Verdana"/>
          <w:i/>
          <w:color w:val="000000"/>
          <w:sz w:val="20"/>
          <w:szCs w:val="20"/>
        </w:rPr>
        <w:t>vertedura dos restos de mestura excedentes</w:t>
      </w:r>
      <w:r w:rsidRPr="00B80847">
        <w:rPr>
          <w:rFonts w:ascii="Verdana" w:hAnsi="Verdana"/>
          <w:color w:val="000000"/>
          <w:sz w:val="20"/>
          <w:szCs w:val="20"/>
        </w:rPr>
        <w:t xml:space="preserve"> do tratamento. A súa eliminación realizarase aplicándoos na mesma parcela tratada logo da súa dilución coa cantidade de auga abondo para que non se exceda a dose máxima admisible. Non obstante, cando estean dispoñibles, darase preferencia á eliminación destes restos mediante instalacións ou dispositivos preparados para eliminar ou degradar residuos de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>.</w:t>
      </w:r>
    </w:p>
    <w:p w:rsidR="00E44A57" w:rsidRPr="00B80847" w:rsidRDefault="00E44A57" w:rsidP="00B80847">
      <w:pPr>
        <w:pStyle w:val="Pa6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En ningún caso se poderán </w:t>
      </w:r>
      <w:r w:rsidRPr="00B80847">
        <w:rPr>
          <w:rFonts w:ascii="Verdana" w:hAnsi="Verdana"/>
          <w:i/>
          <w:color w:val="000000"/>
          <w:sz w:val="20"/>
          <w:szCs w:val="20"/>
        </w:rPr>
        <w:t>lavar os equipamentos</w:t>
      </w:r>
      <w:r w:rsidRPr="00B80847">
        <w:rPr>
          <w:rFonts w:ascii="Verdana" w:hAnsi="Verdana"/>
          <w:color w:val="000000"/>
          <w:sz w:val="20"/>
          <w:szCs w:val="20"/>
        </w:rPr>
        <w:t xml:space="preserve"> a distancias inferiores de 50 metros das masas de auga superficiais e dos pozos.</w:t>
      </w:r>
    </w:p>
    <w:p w:rsidR="00E44A57" w:rsidRPr="00B80847" w:rsidRDefault="00E44A57" w:rsidP="00B80847">
      <w:pPr>
        <w:pStyle w:val="Pa6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Os equipamentos de tratamento gardaranse </w:t>
      </w:r>
      <w:r w:rsidRPr="00B80847">
        <w:rPr>
          <w:rFonts w:ascii="Verdana" w:hAnsi="Verdana"/>
          <w:i/>
          <w:color w:val="000000"/>
          <w:sz w:val="20"/>
          <w:szCs w:val="20"/>
        </w:rPr>
        <w:t>resgardados da chuvia</w:t>
      </w:r>
      <w:r w:rsidRPr="00B80847">
        <w:rPr>
          <w:rFonts w:ascii="Verdana" w:hAnsi="Verdana"/>
          <w:color w:val="000000"/>
          <w:sz w:val="20"/>
          <w:szCs w:val="20"/>
        </w:rPr>
        <w:t>.</w:t>
      </w:r>
    </w:p>
    <w:p w:rsidR="00B80847" w:rsidRDefault="00B80847" w:rsidP="00E44A57">
      <w:pPr>
        <w:pStyle w:val="Pa9"/>
        <w:spacing w:before="120" w:after="143" w:line="360" w:lineRule="auto"/>
        <w:ind w:hanging="340"/>
        <w:jc w:val="both"/>
        <w:rPr>
          <w:rFonts w:ascii="Verdana" w:hAnsi="Verdana"/>
          <w:b/>
          <w:iCs/>
          <w:color w:val="000000"/>
          <w:sz w:val="20"/>
          <w:szCs w:val="20"/>
        </w:rPr>
      </w:pPr>
    </w:p>
    <w:p w:rsidR="00E44A57" w:rsidRPr="00C563F6" w:rsidRDefault="00E44A57" w:rsidP="00C563F6">
      <w:pPr>
        <w:pStyle w:val="Pa9"/>
        <w:numPr>
          <w:ilvl w:val="0"/>
          <w:numId w:val="16"/>
        </w:numPr>
        <w:spacing w:before="120" w:after="143" w:line="36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 w:rsidRPr="00C563F6">
        <w:rPr>
          <w:rFonts w:ascii="Verdana" w:hAnsi="Verdana"/>
          <w:b/>
          <w:iCs/>
          <w:color w:val="000000"/>
          <w:sz w:val="22"/>
          <w:szCs w:val="22"/>
        </w:rPr>
        <w:t xml:space="preserve">Almacenamento dos produtos </w:t>
      </w:r>
      <w:proofErr w:type="spellStart"/>
      <w:r w:rsidRPr="00C563F6">
        <w:rPr>
          <w:rFonts w:ascii="Verdana" w:hAnsi="Verdana"/>
          <w:b/>
          <w:iCs/>
          <w:color w:val="000000"/>
          <w:sz w:val="22"/>
          <w:szCs w:val="22"/>
        </w:rPr>
        <w:t>fitosanitarios</w:t>
      </w:r>
      <w:proofErr w:type="spellEnd"/>
      <w:r w:rsidRPr="00C563F6">
        <w:rPr>
          <w:rFonts w:ascii="Verdana" w:hAnsi="Verdana"/>
          <w:b/>
          <w:iCs/>
          <w:color w:val="000000"/>
          <w:sz w:val="22"/>
          <w:szCs w:val="22"/>
        </w:rPr>
        <w:t xml:space="preserve"> polos usuarios.</w:t>
      </w:r>
    </w:p>
    <w:p w:rsidR="00E44A57" w:rsidRPr="00B80847" w:rsidRDefault="00E44A57" w:rsidP="00B80847">
      <w:pPr>
        <w:pStyle w:val="Pa10"/>
        <w:numPr>
          <w:ilvl w:val="0"/>
          <w:numId w:val="12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Os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para uso profesional gardaranse en </w:t>
      </w:r>
      <w:r w:rsidRPr="00B80847">
        <w:rPr>
          <w:rFonts w:ascii="Verdana" w:hAnsi="Verdana"/>
          <w:i/>
          <w:color w:val="000000"/>
          <w:sz w:val="20"/>
          <w:szCs w:val="20"/>
        </w:rPr>
        <w:t>armarios ou cuartos ventilados e provistos de fecho</w:t>
      </w:r>
      <w:r w:rsidRPr="00B80847">
        <w:rPr>
          <w:rFonts w:ascii="Verdana" w:hAnsi="Verdana"/>
          <w:color w:val="000000"/>
          <w:sz w:val="20"/>
          <w:szCs w:val="20"/>
        </w:rPr>
        <w:t>, co obxecto de mantelos fóra do alcance de terceiros, en especial dos menores de idade.</w:t>
      </w:r>
    </w:p>
    <w:p w:rsidR="00E44A57" w:rsidRPr="00B80847" w:rsidRDefault="00E44A57" w:rsidP="00B80847">
      <w:pPr>
        <w:pStyle w:val="Pa10"/>
        <w:numPr>
          <w:ilvl w:val="0"/>
          <w:numId w:val="12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i/>
          <w:color w:val="000000"/>
          <w:sz w:val="20"/>
          <w:szCs w:val="20"/>
        </w:rPr>
        <w:lastRenderedPageBreak/>
        <w:t>Os locais</w:t>
      </w:r>
      <w:r w:rsidRPr="00B80847">
        <w:rPr>
          <w:rFonts w:ascii="Verdana" w:hAnsi="Verdana"/>
          <w:color w:val="000000"/>
          <w:sz w:val="20"/>
          <w:szCs w:val="20"/>
        </w:rPr>
        <w:t xml:space="preserve"> onde se sitúen os armarios ou cuartos a que se refire o número 1, ou os locais mesmos cando só se dediquen a gardar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>, cumprirán as seguintes condicións:</w:t>
      </w:r>
    </w:p>
    <w:p w:rsidR="00E44A57" w:rsidRPr="00B80847" w:rsidRDefault="00E44A57" w:rsidP="00B80847">
      <w:pPr>
        <w:pStyle w:val="Pa10"/>
        <w:spacing w:before="120" w:line="360" w:lineRule="auto"/>
        <w:ind w:left="1060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a) Deberán estar separados por </w:t>
      </w:r>
      <w:r w:rsidRPr="00B80847">
        <w:rPr>
          <w:rFonts w:ascii="Verdana" w:hAnsi="Verdana"/>
          <w:i/>
          <w:color w:val="000000"/>
          <w:sz w:val="20"/>
          <w:szCs w:val="20"/>
        </w:rPr>
        <w:t>parede de obra</w:t>
      </w:r>
      <w:r w:rsidRPr="00B80847">
        <w:rPr>
          <w:rFonts w:ascii="Verdana" w:hAnsi="Verdana"/>
          <w:color w:val="000000"/>
          <w:sz w:val="20"/>
          <w:szCs w:val="20"/>
        </w:rPr>
        <w:t xml:space="preserve"> de calquera local habitado e dotados de suficiente ventilación, natural ou forzada, con saída ao exterior.</w:t>
      </w:r>
    </w:p>
    <w:p w:rsidR="00E44A57" w:rsidRPr="00B80847" w:rsidRDefault="00E44A57" w:rsidP="00B80847">
      <w:pPr>
        <w:pStyle w:val="Pa10"/>
        <w:spacing w:before="120" w:line="360" w:lineRule="auto"/>
        <w:ind w:left="1060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b) No estarán situados en lugares próximos ás </w:t>
      </w:r>
      <w:r w:rsidRPr="00B80847">
        <w:rPr>
          <w:rFonts w:ascii="Verdana" w:hAnsi="Verdana"/>
          <w:i/>
          <w:color w:val="000000"/>
          <w:sz w:val="20"/>
          <w:szCs w:val="20"/>
        </w:rPr>
        <w:t>masas de augas superficiais ou pozos de extracción de auga</w:t>
      </w:r>
      <w:r w:rsidRPr="00B80847">
        <w:rPr>
          <w:rFonts w:ascii="Verdana" w:hAnsi="Verdana"/>
          <w:color w:val="000000"/>
          <w:sz w:val="20"/>
          <w:szCs w:val="20"/>
        </w:rPr>
        <w:t>, nin nas zonas en que se prevexa que se poidan inundar en caso de enchentes.</w:t>
      </w:r>
    </w:p>
    <w:p w:rsidR="00E44A57" w:rsidRPr="00B80847" w:rsidRDefault="00E44A57" w:rsidP="00B80847">
      <w:pPr>
        <w:pStyle w:val="Pa10"/>
        <w:spacing w:before="120" w:line="360" w:lineRule="auto"/>
        <w:ind w:left="1060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c) Disporán de medios adecuados para recoller </w:t>
      </w:r>
      <w:proofErr w:type="spellStart"/>
      <w:r w:rsidRPr="00B80847">
        <w:rPr>
          <w:rFonts w:ascii="Verdana" w:hAnsi="Verdana"/>
          <w:i/>
          <w:color w:val="000000"/>
          <w:sz w:val="20"/>
          <w:szCs w:val="20"/>
        </w:rPr>
        <w:t>derramamentos</w:t>
      </w:r>
      <w:proofErr w:type="spellEnd"/>
      <w:r w:rsidRPr="00B80847">
        <w:rPr>
          <w:rFonts w:ascii="Verdana" w:hAnsi="Verdana"/>
          <w:i/>
          <w:color w:val="000000"/>
          <w:sz w:val="20"/>
          <w:szCs w:val="20"/>
        </w:rPr>
        <w:t xml:space="preserve"> accidentais</w:t>
      </w:r>
      <w:r w:rsidRPr="00B80847">
        <w:rPr>
          <w:rFonts w:ascii="Verdana" w:hAnsi="Verdana"/>
          <w:color w:val="000000"/>
          <w:sz w:val="20"/>
          <w:szCs w:val="20"/>
        </w:rPr>
        <w:t>.</w:t>
      </w:r>
    </w:p>
    <w:p w:rsidR="00E44A57" w:rsidRPr="00B80847" w:rsidRDefault="00E44A57" w:rsidP="00B80847">
      <w:pPr>
        <w:pStyle w:val="Pa10"/>
        <w:spacing w:before="120" w:line="360" w:lineRule="auto"/>
        <w:ind w:left="1060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d) Disporán dun </w:t>
      </w:r>
      <w:r w:rsidRPr="00B80847">
        <w:rPr>
          <w:rFonts w:ascii="Verdana" w:hAnsi="Verdana"/>
          <w:i/>
          <w:color w:val="000000"/>
          <w:sz w:val="20"/>
          <w:szCs w:val="20"/>
        </w:rPr>
        <w:t>contedor acondicionado</w:t>
      </w:r>
      <w:r w:rsidRPr="00B80847">
        <w:rPr>
          <w:rFonts w:ascii="Verdana" w:hAnsi="Verdana"/>
          <w:color w:val="000000"/>
          <w:sz w:val="20"/>
          <w:szCs w:val="20"/>
        </w:rPr>
        <w:t xml:space="preserve"> </w:t>
      </w:r>
      <w:r w:rsidRPr="00B80847">
        <w:rPr>
          <w:rFonts w:ascii="Verdana" w:hAnsi="Verdana"/>
          <w:i/>
          <w:color w:val="000000"/>
          <w:sz w:val="20"/>
          <w:szCs w:val="20"/>
        </w:rPr>
        <w:t>cunha bolsa de plástico</w:t>
      </w:r>
      <w:r w:rsidRPr="00B80847">
        <w:rPr>
          <w:rFonts w:ascii="Verdana" w:hAnsi="Verdana"/>
          <w:color w:val="000000"/>
          <w:sz w:val="20"/>
          <w:szCs w:val="20"/>
        </w:rPr>
        <w:t xml:space="preserve"> para illar os envases danados, os envases baleiros, os restos de produtos e os restos de calquera vertedura accidental que puider acontecer, ata a súa entrega ao xestor de residuos correspondente.</w:t>
      </w:r>
    </w:p>
    <w:p w:rsidR="00E44A57" w:rsidRPr="00B80847" w:rsidRDefault="00E44A57" w:rsidP="00B80847">
      <w:pPr>
        <w:pStyle w:val="Pa10"/>
        <w:spacing w:before="120" w:line="360" w:lineRule="auto"/>
        <w:ind w:left="1060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e) Terán á vista os </w:t>
      </w:r>
      <w:r w:rsidRPr="00B80847">
        <w:rPr>
          <w:rFonts w:ascii="Verdana" w:hAnsi="Verdana"/>
          <w:i/>
          <w:color w:val="000000"/>
          <w:sz w:val="20"/>
          <w:szCs w:val="20"/>
        </w:rPr>
        <w:t>consellos de seguridade</w:t>
      </w:r>
      <w:r w:rsidRPr="00B80847">
        <w:rPr>
          <w:rFonts w:ascii="Verdana" w:hAnsi="Verdana"/>
          <w:color w:val="000000"/>
          <w:sz w:val="20"/>
          <w:szCs w:val="20"/>
        </w:rPr>
        <w:t xml:space="preserve"> e os procedementos en caso de </w:t>
      </w:r>
      <w:r w:rsidRPr="00B80847">
        <w:rPr>
          <w:rFonts w:ascii="Verdana" w:hAnsi="Verdana"/>
          <w:i/>
          <w:color w:val="000000"/>
          <w:sz w:val="20"/>
          <w:szCs w:val="20"/>
        </w:rPr>
        <w:t>emerxencia</w:t>
      </w:r>
      <w:r w:rsidRPr="00B80847">
        <w:rPr>
          <w:rFonts w:ascii="Verdana" w:hAnsi="Verdana"/>
          <w:color w:val="000000"/>
          <w:sz w:val="20"/>
          <w:szCs w:val="20"/>
        </w:rPr>
        <w:t>, así como os teléfonos de emerxencia.</w:t>
      </w:r>
    </w:p>
    <w:p w:rsidR="00E44A57" w:rsidRPr="00B80847" w:rsidRDefault="00E44A57" w:rsidP="00B80847">
      <w:pPr>
        <w:pStyle w:val="Pa10"/>
        <w:numPr>
          <w:ilvl w:val="0"/>
          <w:numId w:val="12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Os </w:t>
      </w:r>
      <w:r w:rsidRPr="00B80847">
        <w:rPr>
          <w:rFonts w:ascii="Verdana" w:hAnsi="Verdana"/>
          <w:i/>
          <w:color w:val="000000"/>
          <w:sz w:val="20"/>
          <w:szCs w:val="20"/>
        </w:rPr>
        <w:t>armarios ou cuartos</w:t>
      </w:r>
      <w:r w:rsidRPr="00B80847">
        <w:rPr>
          <w:rFonts w:ascii="Verdana" w:hAnsi="Verdana"/>
          <w:color w:val="000000"/>
          <w:sz w:val="20"/>
          <w:szCs w:val="20"/>
        </w:rPr>
        <w:t xml:space="preserve"> a que se refire o número 1 situaranse naquelas zonas dos locais libres de humidade, e o máis protexidos posible das temperaturas extremas. A súa localización garantirá a separación dos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do resto dos produtos do almacén, especialmente do material vexetal e dos produtos de consumo humano ou animal.</w:t>
      </w:r>
    </w:p>
    <w:p w:rsidR="00E44A57" w:rsidRPr="00B80847" w:rsidRDefault="00E44A57" w:rsidP="00B80847">
      <w:pPr>
        <w:pStyle w:val="Pa10"/>
        <w:numPr>
          <w:ilvl w:val="0"/>
          <w:numId w:val="12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Os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deberanse gardar pechados, en </w:t>
      </w:r>
      <w:r w:rsidRPr="00B80847">
        <w:rPr>
          <w:rFonts w:ascii="Verdana" w:hAnsi="Verdana"/>
          <w:i/>
          <w:color w:val="000000"/>
          <w:sz w:val="20"/>
          <w:szCs w:val="20"/>
        </w:rPr>
        <w:t>posición vertical co peche cara arriba e coa etiqueta orixinal íntegra e perfectamente lexible</w:t>
      </w:r>
      <w:r w:rsidRPr="00B80847">
        <w:rPr>
          <w:rFonts w:ascii="Verdana" w:hAnsi="Verdana"/>
          <w:color w:val="000000"/>
          <w:sz w:val="20"/>
          <w:szCs w:val="20"/>
        </w:rPr>
        <w:t xml:space="preserve">. Unha vez </w:t>
      </w:r>
      <w:r w:rsidRPr="00B80847">
        <w:rPr>
          <w:rFonts w:ascii="Verdana" w:hAnsi="Verdana"/>
          <w:i/>
          <w:color w:val="000000"/>
          <w:sz w:val="20"/>
          <w:szCs w:val="20"/>
        </w:rPr>
        <w:t>aberto o envase</w:t>
      </w:r>
      <w:r w:rsidRPr="00B80847">
        <w:rPr>
          <w:rFonts w:ascii="Verdana" w:hAnsi="Verdana"/>
          <w:color w:val="000000"/>
          <w:sz w:val="20"/>
          <w:szCs w:val="20"/>
        </w:rPr>
        <w:t>, se non se utiliza todo o seu contido, o resto deberase manter no mesmo envase, co tapón pechado e mantendo a etiqueta orixinal íntegra e lexible.</w:t>
      </w:r>
    </w:p>
    <w:p w:rsidR="00E44A57" w:rsidRPr="00B80847" w:rsidRDefault="00E44A57" w:rsidP="00B80847">
      <w:pPr>
        <w:pStyle w:val="Pa10"/>
        <w:numPr>
          <w:ilvl w:val="0"/>
          <w:numId w:val="12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O disposto neste </w:t>
      </w:r>
      <w:r w:rsidR="005052E3">
        <w:rPr>
          <w:rFonts w:ascii="Verdana" w:hAnsi="Verdana"/>
          <w:color w:val="000000"/>
          <w:sz w:val="20"/>
          <w:szCs w:val="20"/>
        </w:rPr>
        <w:t>apartado</w:t>
      </w:r>
      <w:r w:rsidRPr="00B80847">
        <w:rPr>
          <w:rFonts w:ascii="Verdana" w:hAnsi="Verdana"/>
          <w:color w:val="000000"/>
          <w:sz w:val="20"/>
          <w:szCs w:val="20"/>
        </w:rPr>
        <w:t xml:space="preserve"> é de aplicación exclusiva aos almacéns que, como acontece habitualmente no ámbito das explotacións agrarias, non se ven afectados polo ámbito de aplicación do Real decreto 379/2001, do 6 de abril, polo que se aproba o Regulamento de almacenamento de produtos químicos e as súas instrucións técnicas complementarias MIE APQ-1, MIE APQ-2, MIE APQ-3 MIE APQ-4, MIE APQ-5, MIE APQ-6 MIE APQ-7.</w:t>
      </w:r>
    </w:p>
    <w:p w:rsidR="00B80847" w:rsidRPr="00C563F6" w:rsidRDefault="00B80847" w:rsidP="00E44A57">
      <w:pPr>
        <w:pStyle w:val="Pa9"/>
        <w:spacing w:before="120" w:after="143" w:line="360" w:lineRule="auto"/>
        <w:ind w:hanging="340"/>
        <w:jc w:val="both"/>
        <w:rPr>
          <w:rFonts w:ascii="Verdana" w:hAnsi="Verdana"/>
          <w:b/>
          <w:iCs/>
          <w:color w:val="000000"/>
          <w:sz w:val="22"/>
          <w:szCs w:val="22"/>
        </w:rPr>
      </w:pPr>
    </w:p>
    <w:p w:rsidR="00E44A57" w:rsidRPr="00C563F6" w:rsidRDefault="00E44A57" w:rsidP="00C563F6">
      <w:pPr>
        <w:pStyle w:val="Pa9"/>
        <w:numPr>
          <w:ilvl w:val="0"/>
          <w:numId w:val="16"/>
        </w:numPr>
        <w:spacing w:before="120" w:after="143" w:line="36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 w:rsidRPr="00C563F6">
        <w:rPr>
          <w:rFonts w:ascii="Verdana" w:hAnsi="Verdana"/>
          <w:b/>
          <w:iCs/>
          <w:color w:val="000000"/>
          <w:sz w:val="22"/>
          <w:szCs w:val="22"/>
        </w:rPr>
        <w:t xml:space="preserve">Residuos e envases de produtos </w:t>
      </w:r>
      <w:proofErr w:type="spellStart"/>
      <w:r w:rsidRPr="00C563F6">
        <w:rPr>
          <w:rFonts w:ascii="Verdana" w:hAnsi="Verdana"/>
          <w:b/>
          <w:iCs/>
          <w:color w:val="000000"/>
          <w:sz w:val="22"/>
          <w:szCs w:val="22"/>
        </w:rPr>
        <w:t>fitosanitarios</w:t>
      </w:r>
      <w:proofErr w:type="spellEnd"/>
      <w:r w:rsidRPr="00C563F6">
        <w:rPr>
          <w:rFonts w:ascii="Verdana" w:hAnsi="Verdana"/>
          <w:b/>
          <w:iCs/>
          <w:color w:val="000000"/>
          <w:sz w:val="22"/>
          <w:szCs w:val="22"/>
        </w:rPr>
        <w:t xml:space="preserve"> no ámbito agrario.</w:t>
      </w:r>
    </w:p>
    <w:p w:rsidR="00E44A57" w:rsidRPr="00B80847" w:rsidRDefault="00E44A57" w:rsidP="00B80847">
      <w:pPr>
        <w:pStyle w:val="Pa10"/>
        <w:numPr>
          <w:ilvl w:val="0"/>
          <w:numId w:val="1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80847">
        <w:rPr>
          <w:rFonts w:ascii="Verdana" w:hAnsi="Verdana"/>
          <w:color w:val="000000"/>
          <w:sz w:val="20"/>
          <w:szCs w:val="20"/>
        </w:rPr>
        <w:t xml:space="preserve">Excepto no caso de que se dispoña de dispositivos que non o fagan necesario, cada envase de produto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líquido que se baleire ao preparar a mestura e carga será enxaugado manualmente 3 veces, ou mediante dispositivo de </w:t>
      </w:r>
      <w:r w:rsidRPr="00B80847">
        <w:rPr>
          <w:rFonts w:ascii="Verdana" w:hAnsi="Verdana"/>
          <w:color w:val="000000"/>
          <w:sz w:val="20"/>
          <w:szCs w:val="20"/>
        </w:rPr>
        <w:lastRenderedPageBreak/>
        <w:t>presión, e as augas resultantes verteranse ao depósito do equipamento de tratamento.</w:t>
      </w:r>
    </w:p>
    <w:p w:rsidR="005052E3" w:rsidRDefault="005052E3" w:rsidP="005052E3">
      <w:pPr>
        <w:pStyle w:val="Pa6"/>
        <w:numPr>
          <w:ilvl w:val="0"/>
          <w:numId w:val="1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86B97">
        <w:rPr>
          <w:rFonts w:ascii="Verdana" w:hAnsi="Verdana"/>
          <w:color w:val="000000"/>
          <w:sz w:val="20"/>
          <w:szCs w:val="20"/>
        </w:rPr>
        <w:t>Os envases baleiros gardaranse nunha bolsa almacenada nun contedor acondicionado cunha bolsa de plástico para illar os envases danados, os envases baleiros, os restos de produtos e os restos de calquera vertedura accidental que puider acontecer, ata a súa entrega ao xestor de residuos correspondente.</w:t>
      </w:r>
    </w:p>
    <w:p w:rsidR="00E44A57" w:rsidRPr="00B80847" w:rsidRDefault="00E44A57" w:rsidP="00B80847">
      <w:pPr>
        <w:pStyle w:val="Pa10"/>
        <w:numPr>
          <w:ilvl w:val="0"/>
          <w:numId w:val="15"/>
        </w:num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B80847">
        <w:rPr>
          <w:rFonts w:ascii="Verdana" w:hAnsi="Verdana"/>
          <w:color w:val="000000"/>
          <w:sz w:val="20"/>
          <w:szCs w:val="20"/>
        </w:rPr>
        <w:t xml:space="preserve">O agricultor manterá o xustificante de ter entregado os envases baleiros de produtos </w:t>
      </w:r>
      <w:proofErr w:type="spellStart"/>
      <w:r w:rsidRPr="00B80847">
        <w:rPr>
          <w:rFonts w:ascii="Verdana" w:hAnsi="Verdana"/>
          <w:color w:val="000000"/>
          <w:sz w:val="20"/>
          <w:szCs w:val="20"/>
        </w:rPr>
        <w:t>fitosanitarios</w:t>
      </w:r>
      <w:proofErr w:type="spellEnd"/>
      <w:r w:rsidRPr="00B80847">
        <w:rPr>
          <w:rFonts w:ascii="Verdana" w:hAnsi="Verdana"/>
          <w:color w:val="000000"/>
          <w:sz w:val="20"/>
          <w:szCs w:val="20"/>
        </w:rPr>
        <w:t xml:space="preserve"> ao correspondente punto de recollida</w:t>
      </w:r>
    </w:p>
    <w:p w:rsidR="00A91A61" w:rsidRPr="00B80847" w:rsidRDefault="00A91A61" w:rsidP="00E44A57">
      <w:pPr>
        <w:spacing w:before="120" w:line="360" w:lineRule="auto"/>
        <w:rPr>
          <w:rFonts w:ascii="Verdana" w:hAnsi="Verdana"/>
          <w:sz w:val="20"/>
          <w:szCs w:val="20"/>
        </w:rPr>
      </w:pPr>
    </w:p>
    <w:sectPr w:rsidR="00A91A61" w:rsidRPr="00B80847" w:rsidSect="00B8084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47B"/>
    <w:multiLevelType w:val="hybridMultilevel"/>
    <w:tmpl w:val="92600A88"/>
    <w:lvl w:ilvl="0" w:tplc="0456000F">
      <w:start w:val="1"/>
      <w:numFmt w:val="decimal"/>
      <w:lvlText w:val="%1."/>
      <w:lvlJc w:val="left"/>
      <w:pPr>
        <w:ind w:left="700" w:hanging="360"/>
      </w:pPr>
    </w:lvl>
    <w:lvl w:ilvl="1" w:tplc="04560019" w:tentative="1">
      <w:start w:val="1"/>
      <w:numFmt w:val="lowerLetter"/>
      <w:lvlText w:val="%2."/>
      <w:lvlJc w:val="left"/>
      <w:pPr>
        <w:ind w:left="1420" w:hanging="360"/>
      </w:pPr>
    </w:lvl>
    <w:lvl w:ilvl="2" w:tplc="0456001B" w:tentative="1">
      <w:start w:val="1"/>
      <w:numFmt w:val="lowerRoman"/>
      <w:lvlText w:val="%3."/>
      <w:lvlJc w:val="right"/>
      <w:pPr>
        <w:ind w:left="2140" w:hanging="180"/>
      </w:pPr>
    </w:lvl>
    <w:lvl w:ilvl="3" w:tplc="0456000F" w:tentative="1">
      <w:start w:val="1"/>
      <w:numFmt w:val="decimal"/>
      <w:lvlText w:val="%4."/>
      <w:lvlJc w:val="left"/>
      <w:pPr>
        <w:ind w:left="2860" w:hanging="360"/>
      </w:pPr>
    </w:lvl>
    <w:lvl w:ilvl="4" w:tplc="04560019" w:tentative="1">
      <w:start w:val="1"/>
      <w:numFmt w:val="lowerLetter"/>
      <w:lvlText w:val="%5."/>
      <w:lvlJc w:val="left"/>
      <w:pPr>
        <w:ind w:left="3580" w:hanging="360"/>
      </w:pPr>
    </w:lvl>
    <w:lvl w:ilvl="5" w:tplc="0456001B" w:tentative="1">
      <w:start w:val="1"/>
      <w:numFmt w:val="lowerRoman"/>
      <w:lvlText w:val="%6."/>
      <w:lvlJc w:val="right"/>
      <w:pPr>
        <w:ind w:left="4300" w:hanging="180"/>
      </w:pPr>
    </w:lvl>
    <w:lvl w:ilvl="6" w:tplc="0456000F" w:tentative="1">
      <w:start w:val="1"/>
      <w:numFmt w:val="decimal"/>
      <w:lvlText w:val="%7."/>
      <w:lvlJc w:val="left"/>
      <w:pPr>
        <w:ind w:left="5020" w:hanging="360"/>
      </w:pPr>
    </w:lvl>
    <w:lvl w:ilvl="7" w:tplc="04560019" w:tentative="1">
      <w:start w:val="1"/>
      <w:numFmt w:val="lowerLetter"/>
      <w:lvlText w:val="%8."/>
      <w:lvlJc w:val="left"/>
      <w:pPr>
        <w:ind w:left="5740" w:hanging="360"/>
      </w:pPr>
    </w:lvl>
    <w:lvl w:ilvl="8" w:tplc="045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9B05467"/>
    <w:multiLevelType w:val="hybridMultilevel"/>
    <w:tmpl w:val="99CCA086"/>
    <w:lvl w:ilvl="0" w:tplc="0456000F">
      <w:start w:val="1"/>
      <w:numFmt w:val="decimal"/>
      <w:lvlText w:val="%1."/>
      <w:lvlJc w:val="left"/>
      <w:pPr>
        <w:ind w:left="700" w:hanging="360"/>
      </w:pPr>
    </w:lvl>
    <w:lvl w:ilvl="1" w:tplc="04560019" w:tentative="1">
      <w:start w:val="1"/>
      <w:numFmt w:val="lowerLetter"/>
      <w:lvlText w:val="%2."/>
      <w:lvlJc w:val="left"/>
      <w:pPr>
        <w:ind w:left="1420" w:hanging="360"/>
      </w:pPr>
    </w:lvl>
    <w:lvl w:ilvl="2" w:tplc="0456001B" w:tentative="1">
      <w:start w:val="1"/>
      <w:numFmt w:val="lowerRoman"/>
      <w:lvlText w:val="%3."/>
      <w:lvlJc w:val="right"/>
      <w:pPr>
        <w:ind w:left="2140" w:hanging="180"/>
      </w:pPr>
    </w:lvl>
    <w:lvl w:ilvl="3" w:tplc="0456000F" w:tentative="1">
      <w:start w:val="1"/>
      <w:numFmt w:val="decimal"/>
      <w:lvlText w:val="%4."/>
      <w:lvlJc w:val="left"/>
      <w:pPr>
        <w:ind w:left="2860" w:hanging="360"/>
      </w:pPr>
    </w:lvl>
    <w:lvl w:ilvl="4" w:tplc="04560019" w:tentative="1">
      <w:start w:val="1"/>
      <w:numFmt w:val="lowerLetter"/>
      <w:lvlText w:val="%5."/>
      <w:lvlJc w:val="left"/>
      <w:pPr>
        <w:ind w:left="3580" w:hanging="360"/>
      </w:pPr>
    </w:lvl>
    <w:lvl w:ilvl="5" w:tplc="0456001B" w:tentative="1">
      <w:start w:val="1"/>
      <w:numFmt w:val="lowerRoman"/>
      <w:lvlText w:val="%6."/>
      <w:lvlJc w:val="right"/>
      <w:pPr>
        <w:ind w:left="4300" w:hanging="180"/>
      </w:pPr>
    </w:lvl>
    <w:lvl w:ilvl="6" w:tplc="0456000F" w:tentative="1">
      <w:start w:val="1"/>
      <w:numFmt w:val="decimal"/>
      <w:lvlText w:val="%7."/>
      <w:lvlJc w:val="left"/>
      <w:pPr>
        <w:ind w:left="5020" w:hanging="360"/>
      </w:pPr>
    </w:lvl>
    <w:lvl w:ilvl="7" w:tplc="04560019" w:tentative="1">
      <w:start w:val="1"/>
      <w:numFmt w:val="lowerLetter"/>
      <w:lvlText w:val="%8."/>
      <w:lvlJc w:val="left"/>
      <w:pPr>
        <w:ind w:left="5740" w:hanging="360"/>
      </w:pPr>
    </w:lvl>
    <w:lvl w:ilvl="8" w:tplc="045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4397AB5"/>
    <w:multiLevelType w:val="hybridMultilevel"/>
    <w:tmpl w:val="97CE374E"/>
    <w:lvl w:ilvl="0" w:tplc="C0C85C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0" w:hanging="360"/>
      </w:pPr>
    </w:lvl>
    <w:lvl w:ilvl="2" w:tplc="0456001B" w:tentative="1">
      <w:start w:val="1"/>
      <w:numFmt w:val="lowerRoman"/>
      <w:lvlText w:val="%3."/>
      <w:lvlJc w:val="right"/>
      <w:pPr>
        <w:ind w:left="2500" w:hanging="180"/>
      </w:pPr>
    </w:lvl>
    <w:lvl w:ilvl="3" w:tplc="0456000F" w:tentative="1">
      <w:start w:val="1"/>
      <w:numFmt w:val="decimal"/>
      <w:lvlText w:val="%4."/>
      <w:lvlJc w:val="left"/>
      <w:pPr>
        <w:ind w:left="3220" w:hanging="360"/>
      </w:pPr>
    </w:lvl>
    <w:lvl w:ilvl="4" w:tplc="04560019" w:tentative="1">
      <w:start w:val="1"/>
      <w:numFmt w:val="lowerLetter"/>
      <w:lvlText w:val="%5."/>
      <w:lvlJc w:val="left"/>
      <w:pPr>
        <w:ind w:left="3940" w:hanging="360"/>
      </w:pPr>
    </w:lvl>
    <w:lvl w:ilvl="5" w:tplc="0456001B" w:tentative="1">
      <w:start w:val="1"/>
      <w:numFmt w:val="lowerRoman"/>
      <w:lvlText w:val="%6."/>
      <w:lvlJc w:val="right"/>
      <w:pPr>
        <w:ind w:left="4660" w:hanging="180"/>
      </w:pPr>
    </w:lvl>
    <w:lvl w:ilvl="6" w:tplc="0456000F" w:tentative="1">
      <w:start w:val="1"/>
      <w:numFmt w:val="decimal"/>
      <w:lvlText w:val="%7."/>
      <w:lvlJc w:val="left"/>
      <w:pPr>
        <w:ind w:left="5380" w:hanging="360"/>
      </w:pPr>
    </w:lvl>
    <w:lvl w:ilvl="7" w:tplc="04560019" w:tentative="1">
      <w:start w:val="1"/>
      <w:numFmt w:val="lowerLetter"/>
      <w:lvlText w:val="%8."/>
      <w:lvlJc w:val="left"/>
      <w:pPr>
        <w:ind w:left="6100" w:hanging="360"/>
      </w:pPr>
    </w:lvl>
    <w:lvl w:ilvl="8" w:tplc="045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4A65976"/>
    <w:multiLevelType w:val="hybridMultilevel"/>
    <w:tmpl w:val="8E885B38"/>
    <w:lvl w:ilvl="0" w:tplc="0456000F">
      <w:start w:val="1"/>
      <w:numFmt w:val="decimal"/>
      <w:lvlText w:val="%1."/>
      <w:lvlJc w:val="left"/>
      <w:pPr>
        <w:ind w:left="1040" w:hanging="360"/>
      </w:pPr>
    </w:lvl>
    <w:lvl w:ilvl="1" w:tplc="04560019" w:tentative="1">
      <w:start w:val="1"/>
      <w:numFmt w:val="lowerLetter"/>
      <w:lvlText w:val="%2."/>
      <w:lvlJc w:val="left"/>
      <w:pPr>
        <w:ind w:left="1780" w:hanging="360"/>
      </w:pPr>
    </w:lvl>
    <w:lvl w:ilvl="2" w:tplc="0456001B" w:tentative="1">
      <w:start w:val="1"/>
      <w:numFmt w:val="lowerRoman"/>
      <w:lvlText w:val="%3."/>
      <w:lvlJc w:val="right"/>
      <w:pPr>
        <w:ind w:left="2500" w:hanging="180"/>
      </w:pPr>
    </w:lvl>
    <w:lvl w:ilvl="3" w:tplc="0456000F" w:tentative="1">
      <w:start w:val="1"/>
      <w:numFmt w:val="decimal"/>
      <w:lvlText w:val="%4."/>
      <w:lvlJc w:val="left"/>
      <w:pPr>
        <w:ind w:left="3220" w:hanging="360"/>
      </w:pPr>
    </w:lvl>
    <w:lvl w:ilvl="4" w:tplc="04560019" w:tentative="1">
      <w:start w:val="1"/>
      <w:numFmt w:val="lowerLetter"/>
      <w:lvlText w:val="%5."/>
      <w:lvlJc w:val="left"/>
      <w:pPr>
        <w:ind w:left="3940" w:hanging="360"/>
      </w:pPr>
    </w:lvl>
    <w:lvl w:ilvl="5" w:tplc="0456001B" w:tentative="1">
      <w:start w:val="1"/>
      <w:numFmt w:val="lowerRoman"/>
      <w:lvlText w:val="%6."/>
      <w:lvlJc w:val="right"/>
      <w:pPr>
        <w:ind w:left="4660" w:hanging="180"/>
      </w:pPr>
    </w:lvl>
    <w:lvl w:ilvl="6" w:tplc="0456000F" w:tentative="1">
      <w:start w:val="1"/>
      <w:numFmt w:val="decimal"/>
      <w:lvlText w:val="%7."/>
      <w:lvlJc w:val="left"/>
      <w:pPr>
        <w:ind w:left="5380" w:hanging="360"/>
      </w:pPr>
    </w:lvl>
    <w:lvl w:ilvl="7" w:tplc="04560019" w:tentative="1">
      <w:start w:val="1"/>
      <w:numFmt w:val="lowerLetter"/>
      <w:lvlText w:val="%8."/>
      <w:lvlJc w:val="left"/>
      <w:pPr>
        <w:ind w:left="6100" w:hanging="360"/>
      </w:pPr>
    </w:lvl>
    <w:lvl w:ilvl="8" w:tplc="045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6241038"/>
    <w:multiLevelType w:val="hybridMultilevel"/>
    <w:tmpl w:val="2FE863C2"/>
    <w:lvl w:ilvl="0" w:tplc="C0C85C3E">
      <w:start w:val="1"/>
      <w:numFmt w:val="lowerLetter"/>
      <w:lvlText w:val="%1)"/>
      <w:lvlJc w:val="left"/>
      <w:pPr>
        <w:ind w:left="1000" w:hanging="6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20" w:hanging="360"/>
      </w:pPr>
    </w:lvl>
    <w:lvl w:ilvl="2" w:tplc="0456001B" w:tentative="1">
      <w:start w:val="1"/>
      <w:numFmt w:val="lowerRoman"/>
      <w:lvlText w:val="%3."/>
      <w:lvlJc w:val="right"/>
      <w:pPr>
        <w:ind w:left="2140" w:hanging="180"/>
      </w:pPr>
    </w:lvl>
    <w:lvl w:ilvl="3" w:tplc="0456000F" w:tentative="1">
      <w:start w:val="1"/>
      <w:numFmt w:val="decimal"/>
      <w:lvlText w:val="%4."/>
      <w:lvlJc w:val="left"/>
      <w:pPr>
        <w:ind w:left="2860" w:hanging="360"/>
      </w:pPr>
    </w:lvl>
    <w:lvl w:ilvl="4" w:tplc="04560019" w:tentative="1">
      <w:start w:val="1"/>
      <w:numFmt w:val="lowerLetter"/>
      <w:lvlText w:val="%5."/>
      <w:lvlJc w:val="left"/>
      <w:pPr>
        <w:ind w:left="3580" w:hanging="360"/>
      </w:pPr>
    </w:lvl>
    <w:lvl w:ilvl="5" w:tplc="0456001B" w:tentative="1">
      <w:start w:val="1"/>
      <w:numFmt w:val="lowerRoman"/>
      <w:lvlText w:val="%6."/>
      <w:lvlJc w:val="right"/>
      <w:pPr>
        <w:ind w:left="4300" w:hanging="180"/>
      </w:pPr>
    </w:lvl>
    <w:lvl w:ilvl="6" w:tplc="0456000F" w:tentative="1">
      <w:start w:val="1"/>
      <w:numFmt w:val="decimal"/>
      <w:lvlText w:val="%7."/>
      <w:lvlJc w:val="left"/>
      <w:pPr>
        <w:ind w:left="5020" w:hanging="360"/>
      </w:pPr>
    </w:lvl>
    <w:lvl w:ilvl="7" w:tplc="04560019" w:tentative="1">
      <w:start w:val="1"/>
      <w:numFmt w:val="lowerLetter"/>
      <w:lvlText w:val="%8."/>
      <w:lvlJc w:val="left"/>
      <w:pPr>
        <w:ind w:left="5740" w:hanging="360"/>
      </w:pPr>
    </w:lvl>
    <w:lvl w:ilvl="8" w:tplc="045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6B84400"/>
    <w:multiLevelType w:val="hybridMultilevel"/>
    <w:tmpl w:val="FC68D47C"/>
    <w:lvl w:ilvl="0" w:tplc="0456000F">
      <w:start w:val="1"/>
      <w:numFmt w:val="decimal"/>
      <w:lvlText w:val="%1."/>
      <w:lvlJc w:val="left"/>
      <w:pPr>
        <w:ind w:left="1340" w:hanging="6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0" w:hanging="360"/>
      </w:pPr>
    </w:lvl>
    <w:lvl w:ilvl="2" w:tplc="0456001B" w:tentative="1">
      <w:start w:val="1"/>
      <w:numFmt w:val="lowerRoman"/>
      <w:lvlText w:val="%3."/>
      <w:lvlJc w:val="right"/>
      <w:pPr>
        <w:ind w:left="2500" w:hanging="180"/>
      </w:pPr>
    </w:lvl>
    <w:lvl w:ilvl="3" w:tplc="0456000F" w:tentative="1">
      <w:start w:val="1"/>
      <w:numFmt w:val="decimal"/>
      <w:lvlText w:val="%4."/>
      <w:lvlJc w:val="left"/>
      <w:pPr>
        <w:ind w:left="3220" w:hanging="360"/>
      </w:pPr>
    </w:lvl>
    <w:lvl w:ilvl="4" w:tplc="04560019" w:tentative="1">
      <w:start w:val="1"/>
      <w:numFmt w:val="lowerLetter"/>
      <w:lvlText w:val="%5."/>
      <w:lvlJc w:val="left"/>
      <w:pPr>
        <w:ind w:left="3940" w:hanging="360"/>
      </w:pPr>
    </w:lvl>
    <w:lvl w:ilvl="5" w:tplc="0456001B" w:tentative="1">
      <w:start w:val="1"/>
      <w:numFmt w:val="lowerRoman"/>
      <w:lvlText w:val="%6."/>
      <w:lvlJc w:val="right"/>
      <w:pPr>
        <w:ind w:left="4660" w:hanging="180"/>
      </w:pPr>
    </w:lvl>
    <w:lvl w:ilvl="6" w:tplc="0456000F" w:tentative="1">
      <w:start w:val="1"/>
      <w:numFmt w:val="decimal"/>
      <w:lvlText w:val="%7."/>
      <w:lvlJc w:val="left"/>
      <w:pPr>
        <w:ind w:left="5380" w:hanging="360"/>
      </w:pPr>
    </w:lvl>
    <w:lvl w:ilvl="7" w:tplc="04560019" w:tentative="1">
      <w:start w:val="1"/>
      <w:numFmt w:val="lowerLetter"/>
      <w:lvlText w:val="%8."/>
      <w:lvlJc w:val="left"/>
      <w:pPr>
        <w:ind w:left="6100" w:hanging="360"/>
      </w:pPr>
    </w:lvl>
    <w:lvl w:ilvl="8" w:tplc="045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D57509A"/>
    <w:multiLevelType w:val="hybridMultilevel"/>
    <w:tmpl w:val="B0E03086"/>
    <w:lvl w:ilvl="0" w:tplc="13AE49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560019" w:tentative="1">
      <w:start w:val="1"/>
      <w:numFmt w:val="lowerLetter"/>
      <w:lvlText w:val="%2."/>
      <w:lvlJc w:val="left"/>
      <w:pPr>
        <w:ind w:left="1100" w:hanging="360"/>
      </w:pPr>
    </w:lvl>
    <w:lvl w:ilvl="2" w:tplc="0456001B" w:tentative="1">
      <w:start w:val="1"/>
      <w:numFmt w:val="lowerRoman"/>
      <w:lvlText w:val="%3."/>
      <w:lvlJc w:val="right"/>
      <w:pPr>
        <w:ind w:left="1820" w:hanging="180"/>
      </w:pPr>
    </w:lvl>
    <w:lvl w:ilvl="3" w:tplc="0456000F" w:tentative="1">
      <w:start w:val="1"/>
      <w:numFmt w:val="decimal"/>
      <w:lvlText w:val="%4."/>
      <w:lvlJc w:val="left"/>
      <w:pPr>
        <w:ind w:left="2540" w:hanging="360"/>
      </w:pPr>
    </w:lvl>
    <w:lvl w:ilvl="4" w:tplc="04560019" w:tentative="1">
      <w:start w:val="1"/>
      <w:numFmt w:val="lowerLetter"/>
      <w:lvlText w:val="%5."/>
      <w:lvlJc w:val="left"/>
      <w:pPr>
        <w:ind w:left="3260" w:hanging="360"/>
      </w:pPr>
    </w:lvl>
    <w:lvl w:ilvl="5" w:tplc="0456001B" w:tentative="1">
      <w:start w:val="1"/>
      <w:numFmt w:val="lowerRoman"/>
      <w:lvlText w:val="%6."/>
      <w:lvlJc w:val="right"/>
      <w:pPr>
        <w:ind w:left="3980" w:hanging="180"/>
      </w:pPr>
    </w:lvl>
    <w:lvl w:ilvl="6" w:tplc="0456000F" w:tentative="1">
      <w:start w:val="1"/>
      <w:numFmt w:val="decimal"/>
      <w:lvlText w:val="%7."/>
      <w:lvlJc w:val="left"/>
      <w:pPr>
        <w:ind w:left="4700" w:hanging="360"/>
      </w:pPr>
    </w:lvl>
    <w:lvl w:ilvl="7" w:tplc="04560019" w:tentative="1">
      <w:start w:val="1"/>
      <w:numFmt w:val="lowerLetter"/>
      <w:lvlText w:val="%8."/>
      <w:lvlJc w:val="left"/>
      <w:pPr>
        <w:ind w:left="5420" w:hanging="360"/>
      </w:pPr>
    </w:lvl>
    <w:lvl w:ilvl="8" w:tplc="045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DEE7A1B"/>
    <w:multiLevelType w:val="hybridMultilevel"/>
    <w:tmpl w:val="92600A88"/>
    <w:lvl w:ilvl="0" w:tplc="0456000F">
      <w:start w:val="1"/>
      <w:numFmt w:val="decimal"/>
      <w:lvlText w:val="%1."/>
      <w:lvlJc w:val="left"/>
      <w:pPr>
        <w:ind w:left="700" w:hanging="360"/>
      </w:pPr>
    </w:lvl>
    <w:lvl w:ilvl="1" w:tplc="04560019">
      <w:start w:val="1"/>
      <w:numFmt w:val="lowerLetter"/>
      <w:lvlText w:val="%2."/>
      <w:lvlJc w:val="left"/>
      <w:pPr>
        <w:ind w:left="1420" w:hanging="360"/>
      </w:pPr>
    </w:lvl>
    <w:lvl w:ilvl="2" w:tplc="0456001B" w:tentative="1">
      <w:start w:val="1"/>
      <w:numFmt w:val="lowerRoman"/>
      <w:lvlText w:val="%3."/>
      <w:lvlJc w:val="right"/>
      <w:pPr>
        <w:ind w:left="2140" w:hanging="180"/>
      </w:pPr>
    </w:lvl>
    <w:lvl w:ilvl="3" w:tplc="0456000F" w:tentative="1">
      <w:start w:val="1"/>
      <w:numFmt w:val="decimal"/>
      <w:lvlText w:val="%4."/>
      <w:lvlJc w:val="left"/>
      <w:pPr>
        <w:ind w:left="2860" w:hanging="360"/>
      </w:pPr>
    </w:lvl>
    <w:lvl w:ilvl="4" w:tplc="04560019" w:tentative="1">
      <w:start w:val="1"/>
      <w:numFmt w:val="lowerLetter"/>
      <w:lvlText w:val="%5."/>
      <w:lvlJc w:val="left"/>
      <w:pPr>
        <w:ind w:left="3580" w:hanging="360"/>
      </w:pPr>
    </w:lvl>
    <w:lvl w:ilvl="5" w:tplc="0456001B" w:tentative="1">
      <w:start w:val="1"/>
      <w:numFmt w:val="lowerRoman"/>
      <w:lvlText w:val="%6."/>
      <w:lvlJc w:val="right"/>
      <w:pPr>
        <w:ind w:left="4300" w:hanging="180"/>
      </w:pPr>
    </w:lvl>
    <w:lvl w:ilvl="6" w:tplc="0456000F" w:tentative="1">
      <w:start w:val="1"/>
      <w:numFmt w:val="decimal"/>
      <w:lvlText w:val="%7."/>
      <w:lvlJc w:val="left"/>
      <w:pPr>
        <w:ind w:left="5020" w:hanging="360"/>
      </w:pPr>
    </w:lvl>
    <w:lvl w:ilvl="7" w:tplc="04560019" w:tentative="1">
      <w:start w:val="1"/>
      <w:numFmt w:val="lowerLetter"/>
      <w:lvlText w:val="%8."/>
      <w:lvlJc w:val="left"/>
      <w:pPr>
        <w:ind w:left="5740" w:hanging="360"/>
      </w:pPr>
    </w:lvl>
    <w:lvl w:ilvl="8" w:tplc="045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5433A8E"/>
    <w:multiLevelType w:val="hybridMultilevel"/>
    <w:tmpl w:val="B9C8ABBC"/>
    <w:lvl w:ilvl="0" w:tplc="6624D0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62E83"/>
    <w:multiLevelType w:val="hybridMultilevel"/>
    <w:tmpl w:val="99CCA086"/>
    <w:lvl w:ilvl="0" w:tplc="0456000F">
      <w:start w:val="1"/>
      <w:numFmt w:val="decimal"/>
      <w:lvlText w:val="%1."/>
      <w:lvlJc w:val="left"/>
      <w:pPr>
        <w:ind w:left="700" w:hanging="360"/>
      </w:pPr>
    </w:lvl>
    <w:lvl w:ilvl="1" w:tplc="04560019" w:tentative="1">
      <w:start w:val="1"/>
      <w:numFmt w:val="lowerLetter"/>
      <w:lvlText w:val="%2."/>
      <w:lvlJc w:val="left"/>
      <w:pPr>
        <w:ind w:left="1420" w:hanging="360"/>
      </w:pPr>
    </w:lvl>
    <w:lvl w:ilvl="2" w:tplc="0456001B" w:tentative="1">
      <w:start w:val="1"/>
      <w:numFmt w:val="lowerRoman"/>
      <w:lvlText w:val="%3."/>
      <w:lvlJc w:val="right"/>
      <w:pPr>
        <w:ind w:left="2140" w:hanging="180"/>
      </w:pPr>
    </w:lvl>
    <w:lvl w:ilvl="3" w:tplc="0456000F" w:tentative="1">
      <w:start w:val="1"/>
      <w:numFmt w:val="decimal"/>
      <w:lvlText w:val="%4."/>
      <w:lvlJc w:val="left"/>
      <w:pPr>
        <w:ind w:left="2860" w:hanging="360"/>
      </w:pPr>
    </w:lvl>
    <w:lvl w:ilvl="4" w:tplc="04560019" w:tentative="1">
      <w:start w:val="1"/>
      <w:numFmt w:val="lowerLetter"/>
      <w:lvlText w:val="%5."/>
      <w:lvlJc w:val="left"/>
      <w:pPr>
        <w:ind w:left="3580" w:hanging="360"/>
      </w:pPr>
    </w:lvl>
    <w:lvl w:ilvl="5" w:tplc="0456001B" w:tentative="1">
      <w:start w:val="1"/>
      <w:numFmt w:val="lowerRoman"/>
      <w:lvlText w:val="%6."/>
      <w:lvlJc w:val="right"/>
      <w:pPr>
        <w:ind w:left="4300" w:hanging="180"/>
      </w:pPr>
    </w:lvl>
    <w:lvl w:ilvl="6" w:tplc="0456000F" w:tentative="1">
      <w:start w:val="1"/>
      <w:numFmt w:val="decimal"/>
      <w:lvlText w:val="%7."/>
      <w:lvlJc w:val="left"/>
      <w:pPr>
        <w:ind w:left="5020" w:hanging="360"/>
      </w:pPr>
    </w:lvl>
    <w:lvl w:ilvl="7" w:tplc="04560019" w:tentative="1">
      <w:start w:val="1"/>
      <w:numFmt w:val="lowerLetter"/>
      <w:lvlText w:val="%8."/>
      <w:lvlJc w:val="left"/>
      <w:pPr>
        <w:ind w:left="5740" w:hanging="360"/>
      </w:pPr>
    </w:lvl>
    <w:lvl w:ilvl="8" w:tplc="045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33B44E66"/>
    <w:multiLevelType w:val="hybridMultilevel"/>
    <w:tmpl w:val="DD2098E2"/>
    <w:lvl w:ilvl="0" w:tplc="C0C85C3E">
      <w:start w:val="1"/>
      <w:numFmt w:val="lowerLetter"/>
      <w:lvlText w:val="%1)"/>
      <w:lvlJc w:val="left"/>
      <w:pPr>
        <w:ind w:left="1340" w:hanging="6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0" w:hanging="360"/>
      </w:pPr>
    </w:lvl>
    <w:lvl w:ilvl="2" w:tplc="0456001B" w:tentative="1">
      <w:start w:val="1"/>
      <w:numFmt w:val="lowerRoman"/>
      <w:lvlText w:val="%3."/>
      <w:lvlJc w:val="right"/>
      <w:pPr>
        <w:ind w:left="2500" w:hanging="180"/>
      </w:pPr>
    </w:lvl>
    <w:lvl w:ilvl="3" w:tplc="0456000F" w:tentative="1">
      <w:start w:val="1"/>
      <w:numFmt w:val="decimal"/>
      <w:lvlText w:val="%4."/>
      <w:lvlJc w:val="left"/>
      <w:pPr>
        <w:ind w:left="3220" w:hanging="360"/>
      </w:pPr>
    </w:lvl>
    <w:lvl w:ilvl="4" w:tplc="04560019" w:tentative="1">
      <w:start w:val="1"/>
      <w:numFmt w:val="lowerLetter"/>
      <w:lvlText w:val="%5."/>
      <w:lvlJc w:val="left"/>
      <w:pPr>
        <w:ind w:left="3940" w:hanging="360"/>
      </w:pPr>
    </w:lvl>
    <w:lvl w:ilvl="5" w:tplc="0456001B" w:tentative="1">
      <w:start w:val="1"/>
      <w:numFmt w:val="lowerRoman"/>
      <w:lvlText w:val="%6."/>
      <w:lvlJc w:val="right"/>
      <w:pPr>
        <w:ind w:left="4660" w:hanging="180"/>
      </w:pPr>
    </w:lvl>
    <w:lvl w:ilvl="6" w:tplc="0456000F" w:tentative="1">
      <w:start w:val="1"/>
      <w:numFmt w:val="decimal"/>
      <w:lvlText w:val="%7."/>
      <w:lvlJc w:val="left"/>
      <w:pPr>
        <w:ind w:left="5380" w:hanging="360"/>
      </w:pPr>
    </w:lvl>
    <w:lvl w:ilvl="7" w:tplc="04560019" w:tentative="1">
      <w:start w:val="1"/>
      <w:numFmt w:val="lowerLetter"/>
      <w:lvlText w:val="%8."/>
      <w:lvlJc w:val="left"/>
      <w:pPr>
        <w:ind w:left="6100" w:hanging="360"/>
      </w:pPr>
    </w:lvl>
    <w:lvl w:ilvl="8" w:tplc="045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CE30102"/>
    <w:multiLevelType w:val="hybridMultilevel"/>
    <w:tmpl w:val="B890E5DA"/>
    <w:lvl w:ilvl="0" w:tplc="0456000F">
      <w:start w:val="1"/>
      <w:numFmt w:val="decimal"/>
      <w:lvlText w:val="%1."/>
      <w:lvlJc w:val="left"/>
      <w:pPr>
        <w:ind w:left="1060" w:hanging="360"/>
      </w:pPr>
    </w:lvl>
    <w:lvl w:ilvl="1" w:tplc="04560019" w:tentative="1">
      <w:start w:val="1"/>
      <w:numFmt w:val="lowerLetter"/>
      <w:lvlText w:val="%2."/>
      <w:lvlJc w:val="left"/>
      <w:pPr>
        <w:ind w:left="1780" w:hanging="360"/>
      </w:pPr>
    </w:lvl>
    <w:lvl w:ilvl="2" w:tplc="0456001B" w:tentative="1">
      <w:start w:val="1"/>
      <w:numFmt w:val="lowerRoman"/>
      <w:lvlText w:val="%3."/>
      <w:lvlJc w:val="right"/>
      <w:pPr>
        <w:ind w:left="2500" w:hanging="180"/>
      </w:pPr>
    </w:lvl>
    <w:lvl w:ilvl="3" w:tplc="0456000F" w:tentative="1">
      <w:start w:val="1"/>
      <w:numFmt w:val="decimal"/>
      <w:lvlText w:val="%4."/>
      <w:lvlJc w:val="left"/>
      <w:pPr>
        <w:ind w:left="3220" w:hanging="360"/>
      </w:pPr>
    </w:lvl>
    <w:lvl w:ilvl="4" w:tplc="04560019" w:tentative="1">
      <w:start w:val="1"/>
      <w:numFmt w:val="lowerLetter"/>
      <w:lvlText w:val="%5."/>
      <w:lvlJc w:val="left"/>
      <w:pPr>
        <w:ind w:left="3940" w:hanging="360"/>
      </w:pPr>
    </w:lvl>
    <w:lvl w:ilvl="5" w:tplc="0456001B" w:tentative="1">
      <w:start w:val="1"/>
      <w:numFmt w:val="lowerRoman"/>
      <w:lvlText w:val="%6."/>
      <w:lvlJc w:val="right"/>
      <w:pPr>
        <w:ind w:left="4660" w:hanging="180"/>
      </w:pPr>
    </w:lvl>
    <w:lvl w:ilvl="6" w:tplc="0456000F" w:tentative="1">
      <w:start w:val="1"/>
      <w:numFmt w:val="decimal"/>
      <w:lvlText w:val="%7."/>
      <w:lvlJc w:val="left"/>
      <w:pPr>
        <w:ind w:left="5380" w:hanging="360"/>
      </w:pPr>
    </w:lvl>
    <w:lvl w:ilvl="7" w:tplc="04560019" w:tentative="1">
      <w:start w:val="1"/>
      <w:numFmt w:val="lowerLetter"/>
      <w:lvlText w:val="%8."/>
      <w:lvlJc w:val="left"/>
      <w:pPr>
        <w:ind w:left="6100" w:hanging="360"/>
      </w:pPr>
    </w:lvl>
    <w:lvl w:ilvl="8" w:tplc="045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DBE5C61"/>
    <w:multiLevelType w:val="hybridMultilevel"/>
    <w:tmpl w:val="D460DFB2"/>
    <w:lvl w:ilvl="0" w:tplc="4C8CEA9A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20" w:hanging="360"/>
      </w:pPr>
    </w:lvl>
    <w:lvl w:ilvl="2" w:tplc="0456001B" w:tentative="1">
      <w:start w:val="1"/>
      <w:numFmt w:val="lowerRoman"/>
      <w:lvlText w:val="%3."/>
      <w:lvlJc w:val="right"/>
      <w:pPr>
        <w:ind w:left="2140" w:hanging="180"/>
      </w:pPr>
    </w:lvl>
    <w:lvl w:ilvl="3" w:tplc="0456000F" w:tentative="1">
      <w:start w:val="1"/>
      <w:numFmt w:val="decimal"/>
      <w:lvlText w:val="%4."/>
      <w:lvlJc w:val="left"/>
      <w:pPr>
        <w:ind w:left="2860" w:hanging="360"/>
      </w:pPr>
    </w:lvl>
    <w:lvl w:ilvl="4" w:tplc="04560019" w:tentative="1">
      <w:start w:val="1"/>
      <w:numFmt w:val="lowerLetter"/>
      <w:lvlText w:val="%5."/>
      <w:lvlJc w:val="left"/>
      <w:pPr>
        <w:ind w:left="3580" w:hanging="360"/>
      </w:pPr>
    </w:lvl>
    <w:lvl w:ilvl="5" w:tplc="0456001B" w:tentative="1">
      <w:start w:val="1"/>
      <w:numFmt w:val="lowerRoman"/>
      <w:lvlText w:val="%6."/>
      <w:lvlJc w:val="right"/>
      <w:pPr>
        <w:ind w:left="4300" w:hanging="180"/>
      </w:pPr>
    </w:lvl>
    <w:lvl w:ilvl="6" w:tplc="0456000F" w:tentative="1">
      <w:start w:val="1"/>
      <w:numFmt w:val="decimal"/>
      <w:lvlText w:val="%7."/>
      <w:lvlJc w:val="left"/>
      <w:pPr>
        <w:ind w:left="5020" w:hanging="360"/>
      </w:pPr>
    </w:lvl>
    <w:lvl w:ilvl="7" w:tplc="04560019" w:tentative="1">
      <w:start w:val="1"/>
      <w:numFmt w:val="lowerLetter"/>
      <w:lvlText w:val="%8."/>
      <w:lvlJc w:val="left"/>
      <w:pPr>
        <w:ind w:left="5740" w:hanging="360"/>
      </w:pPr>
    </w:lvl>
    <w:lvl w:ilvl="8" w:tplc="045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44E25A6"/>
    <w:multiLevelType w:val="hybridMultilevel"/>
    <w:tmpl w:val="9E1057FA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C7F4A"/>
    <w:multiLevelType w:val="hybridMultilevel"/>
    <w:tmpl w:val="92600A88"/>
    <w:lvl w:ilvl="0" w:tplc="0456000F">
      <w:start w:val="1"/>
      <w:numFmt w:val="decimal"/>
      <w:lvlText w:val="%1."/>
      <w:lvlJc w:val="left"/>
      <w:pPr>
        <w:ind w:left="700" w:hanging="360"/>
      </w:pPr>
    </w:lvl>
    <w:lvl w:ilvl="1" w:tplc="04560019">
      <w:start w:val="1"/>
      <w:numFmt w:val="lowerLetter"/>
      <w:lvlText w:val="%2."/>
      <w:lvlJc w:val="left"/>
      <w:pPr>
        <w:ind w:left="1420" w:hanging="360"/>
      </w:pPr>
    </w:lvl>
    <w:lvl w:ilvl="2" w:tplc="0456001B" w:tentative="1">
      <w:start w:val="1"/>
      <w:numFmt w:val="lowerRoman"/>
      <w:lvlText w:val="%3."/>
      <w:lvlJc w:val="right"/>
      <w:pPr>
        <w:ind w:left="2140" w:hanging="180"/>
      </w:pPr>
    </w:lvl>
    <w:lvl w:ilvl="3" w:tplc="0456000F" w:tentative="1">
      <w:start w:val="1"/>
      <w:numFmt w:val="decimal"/>
      <w:lvlText w:val="%4."/>
      <w:lvlJc w:val="left"/>
      <w:pPr>
        <w:ind w:left="2860" w:hanging="360"/>
      </w:pPr>
    </w:lvl>
    <w:lvl w:ilvl="4" w:tplc="04560019" w:tentative="1">
      <w:start w:val="1"/>
      <w:numFmt w:val="lowerLetter"/>
      <w:lvlText w:val="%5."/>
      <w:lvlJc w:val="left"/>
      <w:pPr>
        <w:ind w:left="3580" w:hanging="360"/>
      </w:pPr>
    </w:lvl>
    <w:lvl w:ilvl="5" w:tplc="0456001B" w:tentative="1">
      <w:start w:val="1"/>
      <w:numFmt w:val="lowerRoman"/>
      <w:lvlText w:val="%6."/>
      <w:lvlJc w:val="right"/>
      <w:pPr>
        <w:ind w:left="4300" w:hanging="180"/>
      </w:pPr>
    </w:lvl>
    <w:lvl w:ilvl="6" w:tplc="0456000F" w:tentative="1">
      <w:start w:val="1"/>
      <w:numFmt w:val="decimal"/>
      <w:lvlText w:val="%7."/>
      <w:lvlJc w:val="left"/>
      <w:pPr>
        <w:ind w:left="5020" w:hanging="360"/>
      </w:pPr>
    </w:lvl>
    <w:lvl w:ilvl="7" w:tplc="04560019" w:tentative="1">
      <w:start w:val="1"/>
      <w:numFmt w:val="lowerLetter"/>
      <w:lvlText w:val="%8."/>
      <w:lvlJc w:val="left"/>
      <w:pPr>
        <w:ind w:left="5740" w:hanging="360"/>
      </w:pPr>
    </w:lvl>
    <w:lvl w:ilvl="8" w:tplc="045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5D5851EC"/>
    <w:multiLevelType w:val="hybridMultilevel"/>
    <w:tmpl w:val="43B0183A"/>
    <w:lvl w:ilvl="0" w:tplc="0456000F">
      <w:start w:val="1"/>
      <w:numFmt w:val="decimal"/>
      <w:lvlText w:val="%1."/>
      <w:lvlJc w:val="left"/>
      <w:pPr>
        <w:ind w:left="1060" w:hanging="360"/>
      </w:pPr>
    </w:lvl>
    <w:lvl w:ilvl="1" w:tplc="04560019" w:tentative="1">
      <w:start w:val="1"/>
      <w:numFmt w:val="lowerLetter"/>
      <w:lvlText w:val="%2."/>
      <w:lvlJc w:val="left"/>
      <w:pPr>
        <w:ind w:left="1780" w:hanging="360"/>
      </w:pPr>
    </w:lvl>
    <w:lvl w:ilvl="2" w:tplc="0456001B" w:tentative="1">
      <w:start w:val="1"/>
      <w:numFmt w:val="lowerRoman"/>
      <w:lvlText w:val="%3."/>
      <w:lvlJc w:val="right"/>
      <w:pPr>
        <w:ind w:left="2500" w:hanging="180"/>
      </w:pPr>
    </w:lvl>
    <w:lvl w:ilvl="3" w:tplc="0456000F" w:tentative="1">
      <w:start w:val="1"/>
      <w:numFmt w:val="decimal"/>
      <w:lvlText w:val="%4."/>
      <w:lvlJc w:val="left"/>
      <w:pPr>
        <w:ind w:left="3220" w:hanging="360"/>
      </w:pPr>
    </w:lvl>
    <w:lvl w:ilvl="4" w:tplc="04560019" w:tentative="1">
      <w:start w:val="1"/>
      <w:numFmt w:val="lowerLetter"/>
      <w:lvlText w:val="%5."/>
      <w:lvlJc w:val="left"/>
      <w:pPr>
        <w:ind w:left="3940" w:hanging="360"/>
      </w:pPr>
    </w:lvl>
    <w:lvl w:ilvl="5" w:tplc="0456001B" w:tentative="1">
      <w:start w:val="1"/>
      <w:numFmt w:val="lowerRoman"/>
      <w:lvlText w:val="%6."/>
      <w:lvlJc w:val="right"/>
      <w:pPr>
        <w:ind w:left="4660" w:hanging="180"/>
      </w:pPr>
    </w:lvl>
    <w:lvl w:ilvl="6" w:tplc="0456000F" w:tentative="1">
      <w:start w:val="1"/>
      <w:numFmt w:val="decimal"/>
      <w:lvlText w:val="%7."/>
      <w:lvlJc w:val="left"/>
      <w:pPr>
        <w:ind w:left="5380" w:hanging="360"/>
      </w:pPr>
    </w:lvl>
    <w:lvl w:ilvl="7" w:tplc="04560019" w:tentative="1">
      <w:start w:val="1"/>
      <w:numFmt w:val="lowerLetter"/>
      <w:lvlText w:val="%8."/>
      <w:lvlJc w:val="left"/>
      <w:pPr>
        <w:ind w:left="6100" w:hanging="360"/>
      </w:pPr>
    </w:lvl>
    <w:lvl w:ilvl="8" w:tplc="045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D8A6E82"/>
    <w:multiLevelType w:val="hybridMultilevel"/>
    <w:tmpl w:val="E780A1A0"/>
    <w:lvl w:ilvl="0" w:tplc="C1A2E676">
      <w:start w:val="1"/>
      <w:numFmt w:val="lowerLetter"/>
      <w:lvlText w:val="%1)"/>
      <w:lvlJc w:val="left"/>
      <w:pPr>
        <w:ind w:left="1015" w:hanging="67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20" w:hanging="360"/>
      </w:pPr>
    </w:lvl>
    <w:lvl w:ilvl="2" w:tplc="0456001B" w:tentative="1">
      <w:start w:val="1"/>
      <w:numFmt w:val="lowerRoman"/>
      <w:lvlText w:val="%3."/>
      <w:lvlJc w:val="right"/>
      <w:pPr>
        <w:ind w:left="2140" w:hanging="180"/>
      </w:pPr>
    </w:lvl>
    <w:lvl w:ilvl="3" w:tplc="0456000F" w:tentative="1">
      <w:start w:val="1"/>
      <w:numFmt w:val="decimal"/>
      <w:lvlText w:val="%4."/>
      <w:lvlJc w:val="left"/>
      <w:pPr>
        <w:ind w:left="2860" w:hanging="360"/>
      </w:pPr>
    </w:lvl>
    <w:lvl w:ilvl="4" w:tplc="04560019" w:tentative="1">
      <w:start w:val="1"/>
      <w:numFmt w:val="lowerLetter"/>
      <w:lvlText w:val="%5."/>
      <w:lvlJc w:val="left"/>
      <w:pPr>
        <w:ind w:left="3580" w:hanging="360"/>
      </w:pPr>
    </w:lvl>
    <w:lvl w:ilvl="5" w:tplc="0456001B" w:tentative="1">
      <w:start w:val="1"/>
      <w:numFmt w:val="lowerRoman"/>
      <w:lvlText w:val="%6."/>
      <w:lvlJc w:val="right"/>
      <w:pPr>
        <w:ind w:left="4300" w:hanging="180"/>
      </w:pPr>
    </w:lvl>
    <w:lvl w:ilvl="6" w:tplc="0456000F" w:tentative="1">
      <w:start w:val="1"/>
      <w:numFmt w:val="decimal"/>
      <w:lvlText w:val="%7."/>
      <w:lvlJc w:val="left"/>
      <w:pPr>
        <w:ind w:left="5020" w:hanging="360"/>
      </w:pPr>
    </w:lvl>
    <w:lvl w:ilvl="7" w:tplc="04560019" w:tentative="1">
      <w:start w:val="1"/>
      <w:numFmt w:val="lowerLetter"/>
      <w:lvlText w:val="%8."/>
      <w:lvlJc w:val="left"/>
      <w:pPr>
        <w:ind w:left="5740" w:hanging="360"/>
      </w:pPr>
    </w:lvl>
    <w:lvl w:ilvl="8" w:tplc="0456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6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57"/>
    <w:rsid w:val="005052E3"/>
    <w:rsid w:val="00A91A61"/>
    <w:rsid w:val="00B80847"/>
    <w:rsid w:val="00C563F6"/>
    <w:rsid w:val="00E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E44A5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rama.gob.es/es/agricultura/temas/sanidadvexetal/guiabuenaspracticasmezclasfinalcorregido_tcm7-36128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3</cp:revision>
  <dcterms:created xsi:type="dcterms:W3CDTF">2016-02-24T12:31:00Z</dcterms:created>
  <dcterms:modified xsi:type="dcterms:W3CDTF">2016-03-02T09:11:00Z</dcterms:modified>
</cp:coreProperties>
</file>